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D00" w14:textId="0F28401E" w:rsidR="00F65B73" w:rsidRDefault="00F65B73" w:rsidP="005556BC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65B73">
        <w:rPr>
          <w:rFonts w:ascii="Helvetica" w:hAnsi="Helvetica" w:cs="Helvetica"/>
          <w:b/>
          <w:bCs/>
          <w:sz w:val="22"/>
          <w:szCs w:val="22"/>
        </w:rPr>
        <w:t>DECRETO N° 66.763, DE 20 DE MAIO DE 2022</w:t>
      </w:r>
    </w:p>
    <w:p w14:paraId="16307AC5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F0D0CCF" w14:textId="5CE29010" w:rsidR="00F65B73" w:rsidRDefault="00F65B73" w:rsidP="00F65B7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Dispõe sobre abertura de crédito suplementar ao Orçamento Fiscal na Universidade Estadual Júlio de Mesquita Filho-UNESP, visando ao atendimento de Despesas Correntes e de Capital</w:t>
      </w:r>
    </w:p>
    <w:p w14:paraId="7ABD8E00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2B149CD" w14:textId="717D1532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266906D4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Decreta:</w:t>
      </w:r>
    </w:p>
    <w:p w14:paraId="2637C630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 xml:space="preserve">Artigo 1° - Fica aberto um crédito de R$ 50.131,00 (Cinquenta mil, cento e trinta e um reais), suplementar ao orçamento da Universidade Estadual Júlio de Mesquita Filho-UNESP, observando-se as classificações Institucional, Econômica, </w:t>
      </w:r>
      <w:proofErr w:type="gramStart"/>
      <w:r w:rsidRPr="00F65B7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F65B73">
        <w:rPr>
          <w:rFonts w:ascii="Helvetica" w:hAnsi="Helvetica" w:cs="Helvetica"/>
          <w:sz w:val="22"/>
          <w:szCs w:val="22"/>
        </w:rPr>
        <w:t>, conforme a Tabela 1, anexa.</w:t>
      </w:r>
    </w:p>
    <w:p w14:paraId="44BAEABE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1CC438E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44871D5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A43CAA7" w14:textId="77777777" w:rsidR="00F65B73" w:rsidRP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Palácio dos Bandeirantes, 20 de maio de 2022</w:t>
      </w:r>
    </w:p>
    <w:p w14:paraId="50D27E26" w14:textId="77777777" w:rsidR="00F65B73" w:rsidRDefault="00F65B73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65B73">
        <w:rPr>
          <w:rFonts w:ascii="Helvetica" w:hAnsi="Helvetica" w:cs="Helvetica"/>
          <w:sz w:val="22"/>
          <w:szCs w:val="22"/>
        </w:rPr>
        <w:t>RODRIGO GARCIA</w:t>
      </w:r>
    </w:p>
    <w:p w14:paraId="5DFE1AB3" w14:textId="363E4D4C" w:rsidR="007B0C72" w:rsidRPr="00457342" w:rsidRDefault="007B0C72" w:rsidP="00F65B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7B0C72" w:rsidRDefault="006B0136" w:rsidP="007B0C72"/>
    <w:sectPr w:rsidR="006B0136" w:rsidRPr="007B0C72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556BC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2022-05-23T13:11:00Z</dcterms:created>
  <dcterms:modified xsi:type="dcterms:W3CDTF">2022-05-23T13:18:00Z</dcterms:modified>
</cp:coreProperties>
</file>