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7904" w14:textId="0463D433" w:rsidR="00103567" w:rsidRDefault="00103567" w:rsidP="0010356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86612C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86612C">
        <w:rPr>
          <w:rFonts w:ascii="Calibri" w:hAnsi="Calibri" w:cs="Calibri"/>
          <w:b/>
          <w:bCs/>
          <w:sz w:val="22"/>
          <w:szCs w:val="22"/>
        </w:rPr>
        <w:t>º</w:t>
      </w:r>
      <w:r w:rsidRPr="0086612C">
        <w:rPr>
          <w:rFonts w:ascii="Helvetica" w:hAnsi="Helvetica" w:cs="Times New Roman"/>
          <w:b/>
          <w:bCs/>
          <w:sz w:val="22"/>
          <w:szCs w:val="22"/>
        </w:rPr>
        <w:t xml:space="preserve"> 66.750, DE 18 DE MAIO DE 2022</w:t>
      </w:r>
    </w:p>
    <w:p w14:paraId="4A4F0E0D" w14:textId="77777777" w:rsidR="00F035C3" w:rsidRPr="00D72B1C" w:rsidRDefault="00F035C3" w:rsidP="00F035C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Declara de utilidade p</w:t>
      </w:r>
      <w:r w:rsidRPr="00D72B1C">
        <w:rPr>
          <w:rFonts w:ascii="Calibri" w:hAnsi="Calibri" w:cs="Calibri"/>
          <w:sz w:val="22"/>
          <w:szCs w:val="22"/>
        </w:rPr>
        <w:t>ú</w:t>
      </w:r>
      <w:r w:rsidRPr="00D72B1C">
        <w:rPr>
          <w:rFonts w:ascii="Helvetica" w:hAnsi="Helvetica" w:cs="Courier New"/>
          <w:sz w:val="22"/>
          <w:szCs w:val="22"/>
        </w:rPr>
        <w:t>blica, para fins de desapropria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pela Companhia de Saneamento B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sico do Estado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 xml:space="preserve">o Paulo - SABESP, as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reas necess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rias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implanta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de reservat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 xml:space="preserve">rio de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gua tratada, parte do Sistema de Abastecimento de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gua - S.A.A., no Munic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pio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Paulo, e d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 provid</w:t>
      </w:r>
      <w:r w:rsidRPr="00D72B1C">
        <w:rPr>
          <w:rFonts w:ascii="Calibri" w:hAnsi="Calibri" w:cs="Calibri"/>
          <w:sz w:val="22"/>
          <w:szCs w:val="22"/>
        </w:rPr>
        <w:t>ê</w:t>
      </w:r>
      <w:r w:rsidRPr="00D72B1C">
        <w:rPr>
          <w:rFonts w:ascii="Helvetica" w:hAnsi="Helvetica" w:cs="Courier New"/>
          <w:sz w:val="22"/>
          <w:szCs w:val="22"/>
        </w:rPr>
        <w:t>ncias correlatas</w:t>
      </w:r>
    </w:p>
    <w:p w14:paraId="55DAD812" w14:textId="3E18908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RODRIGO GARCIA, </w:t>
      </w:r>
      <w:r w:rsidRPr="00D72B1C">
        <w:rPr>
          <w:rFonts w:ascii="Helvetica" w:hAnsi="Helvetica" w:cs="Courier New"/>
          <w:sz w:val="22"/>
          <w:szCs w:val="22"/>
        </w:rPr>
        <w:t>GOVERNADOR DO ESTADO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</w:t>
      </w:r>
      <w:r w:rsidRPr="00D72B1C">
        <w:rPr>
          <w:rFonts w:ascii="Helvetica" w:hAnsi="Helvetica" w:cs="Courier New"/>
          <w:sz w:val="22"/>
          <w:szCs w:val="22"/>
        </w:rPr>
        <w:t>, no uso de suas atribui</w:t>
      </w:r>
      <w:r w:rsidRPr="00D72B1C">
        <w:rPr>
          <w:rFonts w:ascii="Calibri" w:hAnsi="Calibri" w:cs="Calibri"/>
          <w:sz w:val="22"/>
          <w:szCs w:val="22"/>
        </w:rPr>
        <w:t>çõ</w:t>
      </w:r>
      <w:r w:rsidRPr="00D72B1C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e 6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3.365, de 21 de junho de 1941,</w:t>
      </w:r>
    </w:p>
    <w:p w14:paraId="47A01217" w14:textId="7777777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Decreta:</w:t>
      </w:r>
    </w:p>
    <w:p w14:paraId="62E2D73E" w14:textId="2FE704C1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Artigo  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>- Ficam declaradas de utilidade p</w:t>
      </w:r>
      <w:r w:rsidRPr="00D72B1C">
        <w:rPr>
          <w:rFonts w:ascii="Calibri" w:hAnsi="Calibri" w:cs="Calibri"/>
          <w:sz w:val="22"/>
          <w:szCs w:val="22"/>
        </w:rPr>
        <w:t>ú</w:t>
      </w:r>
      <w:r w:rsidRPr="00D72B1C">
        <w:rPr>
          <w:rFonts w:ascii="Helvetica" w:hAnsi="Helvetica" w:cs="Courier New"/>
          <w:sz w:val="22"/>
          <w:szCs w:val="22"/>
        </w:rPr>
        <w:t>blica, para fins de desapropria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pela Companhia de Saneamento B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sico do Estado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 xml:space="preserve">o Paulo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SABESP, empresa concession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ria de servi</w:t>
      </w:r>
      <w:r w:rsidRPr="00D72B1C">
        <w:rPr>
          <w:rFonts w:ascii="Calibri" w:hAnsi="Calibri" w:cs="Calibri"/>
          <w:sz w:val="22"/>
          <w:szCs w:val="22"/>
        </w:rPr>
        <w:t>ç</w:t>
      </w:r>
      <w:r w:rsidRPr="00D72B1C">
        <w:rPr>
          <w:rFonts w:ascii="Helvetica" w:hAnsi="Helvetica" w:cs="Courier New"/>
          <w:sz w:val="22"/>
          <w:szCs w:val="22"/>
        </w:rPr>
        <w:t>o p</w:t>
      </w:r>
      <w:r w:rsidRPr="00D72B1C">
        <w:rPr>
          <w:rFonts w:ascii="Calibri" w:hAnsi="Calibri" w:cs="Calibri"/>
          <w:sz w:val="22"/>
          <w:szCs w:val="22"/>
        </w:rPr>
        <w:t>ú</w:t>
      </w:r>
      <w:r w:rsidRPr="00D72B1C">
        <w:rPr>
          <w:rFonts w:ascii="Helvetica" w:hAnsi="Helvetica" w:cs="Courier New"/>
          <w:sz w:val="22"/>
          <w:szCs w:val="22"/>
        </w:rPr>
        <w:t>blico, por via amig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vel ou judicial, as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reas identificadas nas plantas cadastrais de c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digo MSED-006/CFD-2019_R1 e MSED-006/CFD-2019 e descritas nos memoriais constantes dos autos do Processo SABESP-PRC-2021-00002, necess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rias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implanta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de reservat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 xml:space="preserve">rio de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gua tratada, integrante do Sistema de Abastecimento de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gua do Munic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pio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 xml:space="preserve">o Paulo,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reas essas que constam pertencer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R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dio Record S/A e/ou outros e totalizam 4.941,50m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(quatro mil novecentos e quarenta e um metros quadrados e cinquenta dec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metros quadrados), sendo assim descritas:</w:t>
      </w:r>
    </w:p>
    <w:p w14:paraId="33684C07" w14:textId="4F62E04F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1: (2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5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6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3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Estrada do Guarapiranga,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02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274.447, terreno esse que mede 11,00m de frente para a Estrada do Guarapiranga; 28,80m da frente aos fundos, de ambos os  lados,  tendo  nos  fundos,  a  mesma  medida  da  frente; confrontando, do lado direito de quem da Estrada o olha,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01; do lado esquerdo,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03; e, nos fundos,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15,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276,00m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setenta e seis metros quadrados);</w:t>
      </w:r>
    </w:p>
    <w:p w14:paraId="43396E9A" w14:textId="1177AD18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II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2: (5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7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8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6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5)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2,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Estrada do Guarapiranga,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03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274.448, terreno esse que mede 11,00m de frente para a Estrada do Guarapiranga; 28,80m da frente aos fundos, do lado direito de quem da Estrada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02; 28,50m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04;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14,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272,00m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setenta e dois metros quadrados);</w:t>
      </w:r>
    </w:p>
    <w:p w14:paraId="0D54DD6B" w14:textId="7E6DF28D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III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3: (7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9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10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8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7)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3,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Estrada do Guarapiranga,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04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274.449, terreno esse que mede 11,50m de frente para a Estrada do Guarapiranga; 28,50m da frente aos fundos, do lado direito de quem da Estrada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03; 28,30m do lado esquerdo, onde </w:t>
      </w:r>
      <w:r w:rsidRPr="00D72B1C">
        <w:rPr>
          <w:rFonts w:ascii="Helvetica" w:hAnsi="Helvetica" w:cs="Courier New"/>
          <w:sz w:val="22"/>
          <w:szCs w:val="22"/>
        </w:rPr>
        <w:lastRenderedPageBreak/>
        <w:t>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05;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13,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280,00m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oitenta metros quadrados);</w:t>
      </w:r>
    </w:p>
    <w:p w14:paraId="0BBF12B0" w14:textId="03B419CD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IV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4: (9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11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12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10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9)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4,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Estrada do Guarapiranga,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05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274.450, terreno esse que mede 11,5m de frente para a Estrada do Guarapiranga; 28,30m da frente aos fundos, do lado direito de quem da Estrada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04; 28,30m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06;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12,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280,00m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oitenta metros quadrados);</w:t>
      </w:r>
    </w:p>
    <w:p w14:paraId="3C3CA1FC" w14:textId="72E94E1C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V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5: (11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13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14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12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11)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5,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Estrada do Guarapiranga,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06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274.451, terreno esse que mede 11,00m de frente para a Estrada do Guarapiranga; 28,30 da frente aos fundos, do lado direito de quem da Estrada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05; 29,00m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07;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11,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284,50m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oitenta e quatro metros quadrados e cinquenta dec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metros quadrados);</w:t>
      </w:r>
    </w:p>
    <w:p w14:paraId="7D1F154A" w14:textId="24A21E0B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VI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6: (13 </w:t>
      </w:r>
      <w:r w:rsidRPr="00D72B1C">
        <w:rPr>
          <w:rFonts w:ascii="Arial" w:hAnsi="Arial" w:cs="Arial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15 </w:t>
      </w:r>
      <w:r w:rsidRPr="00D72B1C">
        <w:rPr>
          <w:rFonts w:ascii="Arial" w:hAnsi="Arial" w:cs="Arial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16 </w:t>
      </w:r>
      <w:r w:rsidRPr="00D72B1C">
        <w:rPr>
          <w:rFonts w:ascii="Arial" w:hAnsi="Arial" w:cs="Arial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14 </w:t>
      </w:r>
      <w:r w:rsidRPr="00D72B1C">
        <w:rPr>
          <w:rFonts w:ascii="Arial" w:hAnsi="Arial" w:cs="Arial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13) - consoante o cadastro 1720/092, a </w:t>
      </w:r>
      <w:r w:rsidRPr="00D72B1C">
        <w:rPr>
          <w:rFonts w:ascii="Arial" w:hAnsi="Arial" w:cs="Arial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6, representada no desenho Sabesp MSED-006-CFD/2019_R1, consiste em um terreno situado </w:t>
      </w:r>
      <w:r w:rsidRPr="00D72B1C">
        <w:rPr>
          <w:rFonts w:ascii="Arial" w:hAnsi="Arial" w:cs="Arial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Estrada do Guarapiranga, identificado como lote n</w:t>
      </w:r>
      <w:r w:rsidRPr="00D72B1C">
        <w:rPr>
          <w:rFonts w:ascii="Arial" w:hAnsi="Arial" w:cs="Arial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07 da quadra n</w:t>
      </w:r>
      <w:r w:rsidRPr="00D72B1C">
        <w:rPr>
          <w:rFonts w:ascii="Arial" w:hAnsi="Arial" w:cs="Arial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274.452, terreno esse que mede 11,00m de frente para a Estrada do Guarapiranga; 29,00 m da frente aos fundos, do lado direito de quem da Estrada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06; 29,00m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08;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10,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293,00m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noventa e tr</w:t>
      </w:r>
      <w:r w:rsidRPr="00D72B1C">
        <w:rPr>
          <w:rFonts w:ascii="Calibri" w:hAnsi="Calibri" w:cs="Calibri"/>
          <w:sz w:val="22"/>
          <w:szCs w:val="22"/>
        </w:rPr>
        <w:t>ê</w:t>
      </w:r>
      <w:r w:rsidRPr="00D72B1C">
        <w:rPr>
          <w:rFonts w:ascii="Helvetica" w:hAnsi="Helvetica" w:cs="Courier New"/>
          <w:sz w:val="22"/>
          <w:szCs w:val="22"/>
        </w:rPr>
        <w:t>s metros quadrados);</w:t>
      </w:r>
    </w:p>
    <w:p w14:paraId="2C80A26F" w14:textId="6AA6A0D4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VII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7: (16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17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18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14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16)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7,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10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274.455, terreno esse que mede 11,00m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25,00m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09; 27,00m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11;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07,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276,00m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setenta e seis metros quadrados);</w:t>
      </w:r>
    </w:p>
    <w:p w14:paraId="5DE43B30" w14:textId="3C8B150E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VIII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8: (18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19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12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14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18)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8,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11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274.456, terreno esse que mede 11,00m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27,00m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10; 27,00m do lado esquerdo, onde </w:t>
      </w:r>
      <w:r w:rsidRPr="00D72B1C">
        <w:rPr>
          <w:rFonts w:ascii="Helvetica" w:hAnsi="Helvetica" w:cs="Courier New"/>
          <w:sz w:val="22"/>
          <w:szCs w:val="22"/>
        </w:rPr>
        <w:lastRenderedPageBreak/>
        <w:t>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12;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06,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272,00m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setenta e dois metros quadrados);</w:t>
      </w:r>
    </w:p>
    <w:p w14:paraId="17BF897D" w14:textId="0B91ED83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IX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9: (19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20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10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12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19)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9,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12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274.457, terreno esse que mede 11,00m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27,00m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11; 26,50m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13;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05,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264,00m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sessenta e quatro metros quadrados);</w:t>
      </w:r>
    </w:p>
    <w:p w14:paraId="2A0A4D37" w14:textId="68C43F2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X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10: (20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21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22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8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10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20)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10,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13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274.458, terreno este que mede 11,50m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26,50 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12; 27,50m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14;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04,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278,00m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setenta e oito metros quadrados);</w:t>
      </w:r>
    </w:p>
    <w:p w14:paraId="6840F16C" w14:textId="617C8A1D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XI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11: (21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22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6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8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21)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11,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14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274.459, terreno esse que mede 12,00m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27,50m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13; 28,50m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15;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03,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280,00m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oitenta metros quadrados);</w:t>
      </w:r>
    </w:p>
    <w:p w14:paraId="1E7AB027" w14:textId="74A3C82D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XII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12: (22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23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3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6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22)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12,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15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274.460 , terreno esse que mede 13,00m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28,50m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14; 31,50m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16; e 11,00m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02,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304,00m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(trezentos e quatro metros quadrados);</w:t>
      </w:r>
    </w:p>
    <w:p w14:paraId="63C47B91" w14:textId="15AE2451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XIII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13: (23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24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4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3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23)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13,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16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274.461, terreno esse que mede 10,50m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31,50m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15; 32,00m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17; e 14,00m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01,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339,00m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(trezentos e trinta e nove metros quadrados);</w:t>
      </w:r>
    </w:p>
    <w:p w14:paraId="03C55ABF" w14:textId="15A64D53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lastRenderedPageBreak/>
        <w:t>XIV -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14: (24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25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27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4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24)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14,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17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274.462 , terreno esse que mede 10,50m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32,00m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16; 35,50m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18; e 8,00m nos fundos, onde confronta com o Espa</w:t>
      </w:r>
      <w:r w:rsidRPr="00D72B1C">
        <w:rPr>
          <w:rFonts w:ascii="Calibri" w:hAnsi="Calibri" w:cs="Calibri"/>
          <w:sz w:val="22"/>
          <w:szCs w:val="22"/>
        </w:rPr>
        <w:t>ç</w:t>
      </w:r>
      <w:r w:rsidRPr="00D72B1C">
        <w:rPr>
          <w:rFonts w:ascii="Helvetica" w:hAnsi="Helvetica" w:cs="Courier New"/>
          <w:sz w:val="22"/>
          <w:szCs w:val="22"/>
        </w:rPr>
        <w:t xml:space="preserve">o Livre-Recreio 4,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261,00m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sessenta e um metros quadrados);</w:t>
      </w:r>
    </w:p>
    <w:p w14:paraId="45370889" w14:textId="6A70A0CD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XV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15: (25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26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29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27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25) - consoante o cadastro 1720/092,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15,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18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274.463, terreno esse que mede 10,00m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35,50m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17; 35,00m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19; e 8,00m nos fundos, onde confronta com o Espa</w:t>
      </w:r>
      <w:r w:rsidRPr="00D72B1C">
        <w:rPr>
          <w:rFonts w:ascii="Calibri" w:hAnsi="Calibri" w:cs="Calibri"/>
          <w:sz w:val="22"/>
          <w:szCs w:val="22"/>
        </w:rPr>
        <w:t>ç</w:t>
      </w:r>
      <w:r w:rsidRPr="00D72B1C">
        <w:rPr>
          <w:rFonts w:ascii="Helvetica" w:hAnsi="Helvetica" w:cs="Courier New"/>
          <w:sz w:val="22"/>
          <w:szCs w:val="22"/>
        </w:rPr>
        <w:t xml:space="preserve">o Livre-Recreio 4,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280,50m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(duzentos e oitenta metros quadrados e cinquenta dec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metros quadrados);</w:t>
      </w:r>
    </w:p>
    <w:p w14:paraId="6B4F3D9E" w14:textId="0D9EB0C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XVI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16: (26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28 </w:t>
      </w:r>
      <w:r w:rsidRPr="00D72B1C">
        <w:rPr>
          <w:rFonts w:ascii="Arial" w:hAnsi="Arial" w:cs="Arial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31 </w:t>
      </w:r>
      <w:r w:rsidRPr="00D72B1C">
        <w:rPr>
          <w:rFonts w:ascii="Arial" w:hAnsi="Arial" w:cs="Arial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29 </w:t>
      </w:r>
      <w:r w:rsidRPr="00D72B1C">
        <w:rPr>
          <w:rFonts w:ascii="Arial" w:hAnsi="Arial" w:cs="Arial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26) - consoante o cadastro 1720/092, a </w:t>
      </w:r>
      <w:r w:rsidRPr="00D72B1C">
        <w:rPr>
          <w:rFonts w:ascii="Arial" w:hAnsi="Arial" w:cs="Arial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16, representada no desenho Sabesp MSED-006-CFD/2019_R1, consiste em um terreno situado </w:t>
      </w:r>
      <w:r w:rsidRPr="00D72B1C">
        <w:rPr>
          <w:rFonts w:ascii="Arial" w:hAnsi="Arial" w:cs="Arial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Avenida Finl</w:t>
      </w:r>
      <w:r w:rsidRPr="00D72B1C">
        <w:rPr>
          <w:rFonts w:ascii="Arial" w:hAnsi="Arial" w:cs="Arial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ndia, identificado como lote n</w:t>
      </w:r>
      <w:r w:rsidRPr="00D72B1C">
        <w:rPr>
          <w:rFonts w:ascii="Arial" w:hAnsi="Arial" w:cs="Arial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19 da quadra n</w:t>
      </w:r>
      <w:r w:rsidRPr="00D72B1C">
        <w:rPr>
          <w:rFonts w:ascii="Arial" w:hAnsi="Arial" w:cs="Arial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 Capela do Socorro, matriculado no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sob 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274.464, terreno esse que mede 15,00m de frente para a Avenida Finl</w:t>
      </w:r>
      <w:r w:rsidRPr="00D72B1C">
        <w:rPr>
          <w:rFonts w:ascii="Calibri" w:hAnsi="Calibri" w:cs="Calibri"/>
          <w:sz w:val="22"/>
          <w:szCs w:val="22"/>
        </w:rPr>
        <w:t>â</w:t>
      </w:r>
      <w:r w:rsidRPr="00D72B1C">
        <w:rPr>
          <w:rFonts w:ascii="Helvetica" w:hAnsi="Helvetica" w:cs="Courier New"/>
          <w:sz w:val="22"/>
          <w:szCs w:val="22"/>
        </w:rPr>
        <w:t>ndia; 35,00m da frente aos fundos, do lado direito de quem da Avenida o olha,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18; 47,00m do lado esquerdo, onde confronta propriedade de Elias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Beirutti</w:t>
      </w:r>
      <w:proofErr w:type="spellEnd"/>
      <w:r w:rsidRPr="00D72B1C">
        <w:rPr>
          <w:rFonts w:ascii="Helvetica" w:hAnsi="Helvetica" w:cs="Courier New"/>
          <w:sz w:val="22"/>
          <w:szCs w:val="22"/>
        </w:rPr>
        <w:t>; e 7,00m nos fundos, onde confronta com o Espa</w:t>
      </w:r>
      <w:r w:rsidRPr="00D72B1C">
        <w:rPr>
          <w:rFonts w:ascii="Calibri" w:hAnsi="Calibri" w:cs="Calibri"/>
          <w:sz w:val="22"/>
          <w:szCs w:val="22"/>
        </w:rPr>
        <w:t>ç</w:t>
      </w:r>
      <w:r w:rsidRPr="00D72B1C">
        <w:rPr>
          <w:rFonts w:ascii="Helvetica" w:hAnsi="Helvetica" w:cs="Courier New"/>
          <w:sz w:val="22"/>
          <w:szCs w:val="22"/>
        </w:rPr>
        <w:t xml:space="preserve">o Livre-Recreio 4,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350,00m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(trezentos e cinquenta metros quadrados);</w:t>
      </w:r>
    </w:p>
    <w:p w14:paraId="59FBCC09" w14:textId="71B7E5AF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 xml:space="preserve">XVII -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1: (1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2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3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4 </w:t>
      </w:r>
      <w:r w:rsidRPr="00D72B1C">
        <w:rPr>
          <w:rFonts w:ascii="Calibri" w:hAnsi="Calibri" w:cs="Calibri"/>
          <w:sz w:val="22"/>
          <w:szCs w:val="22"/>
        </w:rPr>
        <w:t>–</w:t>
      </w:r>
      <w:r w:rsidRPr="00D72B1C">
        <w:rPr>
          <w:rFonts w:ascii="Helvetica" w:hAnsi="Helvetica" w:cs="Courier New"/>
          <w:sz w:val="22"/>
          <w:szCs w:val="22"/>
        </w:rPr>
        <w:t xml:space="preserve"> 1) - consoante o cadastro 1720/094, 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 xml:space="preserve">rea 1, representada no desenho Sabesp MSED-006-CFD/2019_R1, consiste em um terreno situado </w:t>
      </w:r>
      <w:r w:rsidRPr="00D72B1C">
        <w:rPr>
          <w:rFonts w:ascii="Calibri" w:hAnsi="Calibri" w:cs="Calibri"/>
          <w:sz w:val="22"/>
          <w:szCs w:val="22"/>
        </w:rPr>
        <w:t>à</w:t>
      </w:r>
      <w:r w:rsidRPr="00D72B1C">
        <w:rPr>
          <w:rFonts w:ascii="Helvetica" w:hAnsi="Helvetica" w:cs="Courier New"/>
          <w:sz w:val="22"/>
          <w:szCs w:val="22"/>
        </w:rPr>
        <w:t xml:space="preserve"> Estrada do Guarapiranga, identificado como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01 da quadra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30 do loteamento denominado Parque Europa, no bairro </w:t>
      </w:r>
      <w:proofErr w:type="spellStart"/>
      <w:r w:rsidRPr="00D72B1C">
        <w:rPr>
          <w:rFonts w:ascii="Helvetica" w:hAnsi="Helvetica" w:cs="Courier New"/>
          <w:sz w:val="22"/>
          <w:szCs w:val="22"/>
        </w:rPr>
        <w:t>Tuparoquera</w:t>
      </w:r>
      <w:proofErr w:type="spellEnd"/>
      <w:r w:rsidRPr="00D72B1C">
        <w:rPr>
          <w:rFonts w:ascii="Helvetica" w:hAnsi="Helvetica" w:cs="Courier New"/>
          <w:sz w:val="22"/>
          <w:szCs w:val="22"/>
        </w:rPr>
        <w:t>, no 32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Subdistrito -Capela do Socorro, objeto da Transcri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8.797, de 21 de junho de 1943, e da Inscri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436, do livro 08-L de Registro Especial, de 30 de abril de 1965, do 11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Cart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rio de Registro de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da Comarca da Capital do Estado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Paulo, terreno esse que mede, 12,50m de frente para a Estrada do Guarapiranga; 31,00m da frente aos fundos, do lado direito de quem da Estrada o olha, onde confronta com o Espa</w:t>
      </w:r>
      <w:r w:rsidRPr="00D72B1C">
        <w:rPr>
          <w:rFonts w:ascii="Calibri" w:hAnsi="Calibri" w:cs="Calibri"/>
          <w:sz w:val="22"/>
          <w:szCs w:val="22"/>
        </w:rPr>
        <w:t>ç</w:t>
      </w:r>
      <w:r w:rsidRPr="00D72B1C">
        <w:rPr>
          <w:rFonts w:ascii="Helvetica" w:hAnsi="Helvetica" w:cs="Courier New"/>
          <w:sz w:val="22"/>
          <w:szCs w:val="22"/>
        </w:rPr>
        <w:t>o Livre-Recreio 4; 28,80m do lado esquerdo,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02; e 14,00m nos fundos, onde confronta com o lote n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16, perfazendo uma 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rea de 351,50m</w:t>
      </w:r>
      <w:r>
        <w:rPr>
          <w:rFonts w:ascii="Calibri" w:hAnsi="Calibri" w:cs="Calibri"/>
          <w:sz w:val="22"/>
          <w:szCs w:val="22"/>
        </w:rPr>
        <w:t>²</w:t>
      </w:r>
      <w:r w:rsidRPr="00D72B1C">
        <w:rPr>
          <w:rFonts w:ascii="Helvetica" w:hAnsi="Helvetica" w:cs="Courier New"/>
          <w:sz w:val="22"/>
          <w:szCs w:val="22"/>
        </w:rPr>
        <w:t xml:space="preserve"> (trezentos e cinquenta e um metros quadrados e cinquenta dec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metros quadrados).</w:t>
      </w:r>
    </w:p>
    <w:p w14:paraId="2BCF5601" w14:textId="7777777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Artigo 2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- Fica a Companhia de Saneamento B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sico do Estado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- SABESP autorizada a invocar o car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ter de urg</w:t>
      </w:r>
      <w:r w:rsidRPr="00D72B1C">
        <w:rPr>
          <w:rFonts w:ascii="Calibri" w:hAnsi="Calibri" w:cs="Calibri"/>
          <w:sz w:val="22"/>
          <w:szCs w:val="22"/>
        </w:rPr>
        <w:t>ê</w:t>
      </w:r>
      <w:r w:rsidRPr="00D72B1C">
        <w:rPr>
          <w:rFonts w:ascii="Helvetica" w:hAnsi="Helvetica" w:cs="Courier New"/>
          <w:sz w:val="22"/>
          <w:szCs w:val="22"/>
        </w:rPr>
        <w:t>ncia no processo judicial de desapropria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D72B1C">
        <w:rPr>
          <w:rFonts w:ascii="Calibri" w:hAnsi="Calibri" w:cs="Calibri"/>
          <w:sz w:val="22"/>
          <w:szCs w:val="22"/>
        </w:rPr>
        <w:t>°</w:t>
      </w:r>
      <w:r w:rsidRPr="00D72B1C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D72B1C">
        <w:rPr>
          <w:rFonts w:ascii="Calibri" w:hAnsi="Calibri" w:cs="Calibri"/>
          <w:sz w:val="22"/>
          <w:szCs w:val="22"/>
        </w:rPr>
        <w:t>çõ</w:t>
      </w:r>
      <w:r w:rsidRPr="00D72B1C">
        <w:rPr>
          <w:rFonts w:ascii="Helvetica" w:hAnsi="Helvetica" w:cs="Courier New"/>
          <w:sz w:val="22"/>
          <w:szCs w:val="22"/>
        </w:rPr>
        <w:t>es posteriores.</w:t>
      </w:r>
    </w:p>
    <w:p w14:paraId="4C232AF2" w14:textId="7777777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Artigo 3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- As despesas com a execu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do presente decreto correr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por conta de verba pr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pria da Companhia de Saneamento B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sico do Estado de S</w:t>
      </w:r>
      <w:r w:rsidRPr="00D72B1C">
        <w:rPr>
          <w:rFonts w:ascii="Calibri" w:hAnsi="Calibri" w:cs="Calibri"/>
          <w:sz w:val="22"/>
          <w:szCs w:val="22"/>
        </w:rPr>
        <w:t>ã</w:t>
      </w:r>
      <w:r w:rsidRPr="00D72B1C">
        <w:rPr>
          <w:rFonts w:ascii="Helvetica" w:hAnsi="Helvetica" w:cs="Courier New"/>
          <w:sz w:val="22"/>
          <w:szCs w:val="22"/>
        </w:rPr>
        <w:t>o Paulo - SABESP.</w:t>
      </w:r>
    </w:p>
    <w:p w14:paraId="7C3363CC" w14:textId="7777777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lastRenderedPageBreak/>
        <w:t>Artigo 4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- Ficam exclu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dos da presente declara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 de utilidade p</w:t>
      </w:r>
      <w:r w:rsidRPr="00D72B1C">
        <w:rPr>
          <w:rFonts w:ascii="Calibri" w:hAnsi="Calibri" w:cs="Calibri"/>
          <w:sz w:val="22"/>
          <w:szCs w:val="22"/>
        </w:rPr>
        <w:t>ú</w:t>
      </w:r>
      <w:r w:rsidRPr="00D72B1C">
        <w:rPr>
          <w:rFonts w:ascii="Helvetica" w:hAnsi="Helvetica" w:cs="Courier New"/>
          <w:sz w:val="22"/>
          <w:szCs w:val="22"/>
        </w:rPr>
        <w:t>blica os im</w:t>
      </w:r>
      <w:r w:rsidRPr="00D72B1C">
        <w:rPr>
          <w:rFonts w:ascii="Calibri" w:hAnsi="Calibri" w:cs="Calibri"/>
          <w:sz w:val="22"/>
          <w:szCs w:val="22"/>
        </w:rPr>
        <w:t>ó</w:t>
      </w:r>
      <w:r w:rsidRPr="00D72B1C">
        <w:rPr>
          <w:rFonts w:ascii="Helvetica" w:hAnsi="Helvetica" w:cs="Courier New"/>
          <w:sz w:val="22"/>
          <w:szCs w:val="22"/>
        </w:rPr>
        <w:t>veis de propriedade de pessoas jur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dicas de direito p</w:t>
      </w:r>
      <w:r w:rsidRPr="00D72B1C">
        <w:rPr>
          <w:rFonts w:ascii="Calibri" w:hAnsi="Calibri" w:cs="Calibri"/>
          <w:sz w:val="22"/>
          <w:szCs w:val="22"/>
        </w:rPr>
        <w:t>ú</w:t>
      </w:r>
      <w:r w:rsidRPr="00D72B1C">
        <w:rPr>
          <w:rFonts w:ascii="Helvetica" w:hAnsi="Helvetica" w:cs="Courier New"/>
          <w:sz w:val="22"/>
          <w:szCs w:val="22"/>
        </w:rPr>
        <w:t>blico eventualmente situados dentro dos per</w:t>
      </w:r>
      <w:r w:rsidRPr="00D72B1C">
        <w:rPr>
          <w:rFonts w:ascii="Calibri" w:hAnsi="Calibri" w:cs="Calibri"/>
          <w:sz w:val="22"/>
          <w:szCs w:val="22"/>
        </w:rPr>
        <w:t>í</w:t>
      </w:r>
      <w:r w:rsidRPr="00D72B1C">
        <w:rPr>
          <w:rFonts w:ascii="Helvetica" w:hAnsi="Helvetica" w:cs="Courier New"/>
          <w:sz w:val="22"/>
          <w:szCs w:val="22"/>
        </w:rPr>
        <w:t>metros descritos no artigo 1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deste decreto.</w:t>
      </w:r>
    </w:p>
    <w:p w14:paraId="5A8879CD" w14:textId="7777777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Artigo 5</w:t>
      </w:r>
      <w:r w:rsidRPr="00D72B1C">
        <w:rPr>
          <w:rFonts w:ascii="Calibri" w:hAnsi="Calibri" w:cs="Calibri"/>
          <w:sz w:val="22"/>
          <w:szCs w:val="22"/>
        </w:rPr>
        <w:t>º</w:t>
      </w:r>
      <w:r w:rsidRPr="00D72B1C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72B1C">
        <w:rPr>
          <w:rFonts w:ascii="Calibri" w:hAnsi="Calibri" w:cs="Calibri"/>
          <w:sz w:val="22"/>
          <w:szCs w:val="22"/>
        </w:rPr>
        <w:t>çã</w:t>
      </w:r>
      <w:r w:rsidRPr="00D72B1C">
        <w:rPr>
          <w:rFonts w:ascii="Helvetica" w:hAnsi="Helvetica" w:cs="Courier New"/>
          <w:sz w:val="22"/>
          <w:szCs w:val="22"/>
        </w:rPr>
        <w:t>o.</w:t>
      </w:r>
    </w:p>
    <w:p w14:paraId="40B58E81" w14:textId="7777777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Pal</w:t>
      </w:r>
      <w:r w:rsidRPr="00D72B1C">
        <w:rPr>
          <w:rFonts w:ascii="Calibri" w:hAnsi="Calibri" w:cs="Calibri"/>
          <w:sz w:val="22"/>
          <w:szCs w:val="22"/>
        </w:rPr>
        <w:t>á</w:t>
      </w:r>
      <w:r w:rsidRPr="00D72B1C">
        <w:rPr>
          <w:rFonts w:ascii="Helvetica" w:hAnsi="Helvetica" w:cs="Courier New"/>
          <w:sz w:val="22"/>
          <w:szCs w:val="22"/>
        </w:rPr>
        <w:t>cio dos Bandeirantes, 18 de maio de 2022</w:t>
      </w:r>
    </w:p>
    <w:p w14:paraId="1028CD53" w14:textId="77777777" w:rsidR="00F035C3" w:rsidRPr="00D72B1C" w:rsidRDefault="00F035C3" w:rsidP="00F035C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72B1C">
        <w:rPr>
          <w:rFonts w:ascii="Helvetica" w:hAnsi="Helvetica" w:cs="Courier New"/>
          <w:sz w:val="22"/>
          <w:szCs w:val="22"/>
        </w:rPr>
        <w:t>RODRIGO GARCIA</w:t>
      </w:r>
    </w:p>
    <w:sectPr w:rsidR="00F035C3" w:rsidRPr="00D72B1C" w:rsidSect="00F035C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67"/>
    <w:rsid w:val="00103567"/>
    <w:rsid w:val="00E34A89"/>
    <w:rsid w:val="00F0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B7A"/>
  <w15:chartTrackingRefBased/>
  <w15:docId w15:val="{74B07C42-CC4E-47A7-AFE1-2F617F4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035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035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2442</Words>
  <Characters>13190</Characters>
  <Application>Microsoft Office Word</Application>
  <DocSecurity>0</DocSecurity>
  <Lines>109</Lines>
  <Paragraphs>31</Paragraphs>
  <ScaleCrop>false</ScaleCrop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2022-05-19T14:01:00Z</dcterms:created>
  <dcterms:modified xsi:type="dcterms:W3CDTF">2022-05-19T14:17:00Z</dcterms:modified>
</cp:coreProperties>
</file>