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67244B36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3B2E06">
        <w:rPr>
          <w:rFonts w:ascii="Helvetica" w:hAnsi="Helvetica"/>
          <w:b/>
          <w:bCs/>
          <w:sz w:val="22"/>
          <w:szCs w:val="22"/>
        </w:rPr>
        <w:t>4</w:t>
      </w:r>
      <w:r w:rsidR="005810C5">
        <w:rPr>
          <w:rFonts w:ascii="Helvetica" w:hAnsi="Helvetica"/>
          <w:b/>
          <w:bCs/>
          <w:sz w:val="22"/>
          <w:szCs w:val="22"/>
        </w:rPr>
        <w:t>4</w:t>
      </w:r>
      <w:r w:rsidRPr="004A3565">
        <w:rPr>
          <w:rFonts w:ascii="Helvetica" w:hAnsi="Helvetica"/>
          <w:b/>
          <w:bCs/>
          <w:sz w:val="22"/>
          <w:szCs w:val="22"/>
        </w:rPr>
        <w:t>, DE 2</w:t>
      </w:r>
      <w:r w:rsidR="003B2E06">
        <w:rPr>
          <w:rFonts w:ascii="Helvetica" w:hAnsi="Helvetica"/>
          <w:b/>
          <w:bCs/>
          <w:sz w:val="22"/>
          <w:szCs w:val="22"/>
        </w:rPr>
        <w:t>0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JANEIRO DE 2026</w:t>
      </w:r>
    </w:p>
    <w:p w14:paraId="400BA969" w14:textId="386466C4" w:rsidR="00655246" w:rsidRPr="004A3565" w:rsidRDefault="005810C5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810C5">
        <w:rPr>
          <w:rFonts w:ascii="Helvetica" w:hAnsi="Helvetica"/>
          <w:sz w:val="22"/>
          <w:szCs w:val="22"/>
        </w:rPr>
        <w:t>Autoriza a outorga de uso do imóvel que especifica ao Município de Agudos e dá providências correlatas</w:t>
      </w:r>
      <w:r w:rsidR="00655246" w:rsidRPr="004A3565">
        <w:rPr>
          <w:rFonts w:ascii="Helvetica" w:hAnsi="Helvetica"/>
          <w:sz w:val="22"/>
          <w:szCs w:val="22"/>
        </w:rPr>
        <w:t>.</w:t>
      </w:r>
    </w:p>
    <w:p w14:paraId="5CDDD1D0" w14:textId="01B47903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5810C5" w:rsidRPr="005810C5">
        <w:rPr>
          <w:rFonts w:ascii="Helvetica" w:hAnsi="Helvetica"/>
          <w:sz w:val="22"/>
          <w:szCs w:val="22"/>
        </w:rPr>
        <w:t>no uso de suas atribuições legais e à vista da deliberação do Conselho do Patrimônio Imobiliário</w:t>
      </w:r>
      <w:r w:rsidR="003B2E06" w:rsidRPr="003B2E06">
        <w:rPr>
          <w:rFonts w:ascii="Helvetica" w:hAnsi="Helvetica"/>
          <w:sz w:val="22"/>
          <w:szCs w:val="22"/>
        </w:rPr>
        <w:t>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6DFD63C5" w14:textId="77777777" w:rsidR="005810C5" w:rsidRPr="005810C5" w:rsidRDefault="005810C5" w:rsidP="005810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810C5">
        <w:rPr>
          <w:rFonts w:ascii="Helvetica" w:hAnsi="Helvetica"/>
          <w:sz w:val="22"/>
          <w:szCs w:val="22"/>
        </w:rPr>
        <w:t>Artigo 1° - Fica a Fazenda do Estado autorizada a outorgar o uso, mediante permissão de uso qualificada, pelo prazo de 20 (vinte) anos, a título gratuito, em favor do Município de Agudos, do imóvel localizado na Rua Sete de Setembro, n° 1.189, Centro, naquele Município, objeto da Matrícula n° 18.412 do Oficial de Registro de Imóveis da Comarca de Agudos, cadastrado no SGI sob o n° 878, identificado e descrito nos autos do Processo Digital n° 024.00075189/2025-73.</w:t>
      </w:r>
    </w:p>
    <w:p w14:paraId="2CE97654" w14:textId="77777777" w:rsidR="005810C5" w:rsidRPr="005810C5" w:rsidRDefault="005810C5" w:rsidP="005810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810C5">
        <w:rPr>
          <w:rFonts w:ascii="Helvetica" w:hAnsi="Helvetica"/>
          <w:sz w:val="22"/>
          <w:szCs w:val="22"/>
        </w:rPr>
        <w:t>Parágrafo único - O imóvel a que alude o “caput” deste artigo destinar-se-á ao uso da Secretaria Municipal de Saúde e do Centro de Saúde II “Dr. Jacob Casseb”.</w:t>
      </w:r>
    </w:p>
    <w:p w14:paraId="136D2E70" w14:textId="77777777" w:rsidR="005810C5" w:rsidRPr="005810C5" w:rsidRDefault="005810C5" w:rsidP="005810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810C5">
        <w:rPr>
          <w:rFonts w:ascii="Helvetica" w:hAnsi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48D7D212" w14:textId="20F43ECA" w:rsidR="001B7377" w:rsidRPr="001B7377" w:rsidRDefault="005810C5" w:rsidP="005810C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810C5">
        <w:rPr>
          <w:rFonts w:ascii="Helvetica" w:hAnsi="Helvetica"/>
          <w:sz w:val="22"/>
          <w:szCs w:val="22"/>
        </w:rPr>
        <w:t>Artigo 3° - Este decreto entra em vigor na data de sua publicação</w:t>
      </w:r>
      <w:r w:rsidR="001B7377" w:rsidRPr="001B7377">
        <w:rPr>
          <w:rFonts w:ascii="Helvetica" w:hAnsi="Helvetica"/>
          <w:sz w:val="22"/>
          <w:szCs w:val="22"/>
        </w:rPr>
        <w:t>.</w:t>
      </w:r>
    </w:p>
    <w:p w14:paraId="448CF38D" w14:textId="47E3EF7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 </w:t>
      </w:r>
    </w:p>
    <w:sectPr w:rsidR="003B2E06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191914"/>
    <w:rsid w:val="001B7377"/>
    <w:rsid w:val="00307D4F"/>
    <w:rsid w:val="0034517D"/>
    <w:rsid w:val="003B2E06"/>
    <w:rsid w:val="00545530"/>
    <w:rsid w:val="005810C5"/>
    <w:rsid w:val="00655246"/>
    <w:rsid w:val="006746B5"/>
    <w:rsid w:val="006E71D8"/>
    <w:rsid w:val="00735DF3"/>
    <w:rsid w:val="007E77C1"/>
    <w:rsid w:val="00925837"/>
    <w:rsid w:val="00A61465"/>
    <w:rsid w:val="00C464CF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1053</Characters>
  <Application>Microsoft Office Word</Application>
  <DocSecurity>0</DocSecurity>
  <Lines>20</Lines>
  <Paragraphs>10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4</cp:revision>
  <dcterms:created xsi:type="dcterms:W3CDTF">2026-01-21T20:09:00Z</dcterms:created>
  <dcterms:modified xsi:type="dcterms:W3CDTF">2026-01-21T20:10:00Z</dcterms:modified>
</cp:coreProperties>
</file>