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5768" w14:textId="77777777" w:rsidR="00D44BA3" w:rsidRPr="00DC7A8E" w:rsidRDefault="00D44BA3" w:rsidP="00D44BA3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DC7A8E">
        <w:rPr>
          <w:rFonts w:ascii="Helvetica" w:hAnsi="Helvetica"/>
          <w:b/>
          <w:bCs/>
          <w:sz w:val="22"/>
          <w:szCs w:val="22"/>
        </w:rPr>
        <w:t>DECRETO Nº 70.314, DE 29 DE DEZEMBRO DE 2025</w:t>
      </w:r>
    </w:p>
    <w:p w14:paraId="4717F1F8" w14:textId="77777777" w:rsidR="00D44BA3" w:rsidRPr="00DC7A8E" w:rsidRDefault="00D44BA3" w:rsidP="00D44BA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Autoriza a Fazenda do Estado a re</w:t>
      </w:r>
      <w:r w:rsidRPr="00DC7A8E">
        <w:rPr>
          <w:rFonts w:ascii="Helvetica" w:hAnsi="Helvetica"/>
          <w:sz w:val="22"/>
          <w:szCs w:val="22"/>
        </w:rPr>
        <w:softHyphen/>
        <w:t>ceber, mediante doação, sem ônus ou encargo, do Município de Itapevi, o imóvel que especifica.</w:t>
      </w:r>
    </w:p>
    <w:p w14:paraId="7CAA91FA" w14:textId="77777777" w:rsidR="00D44BA3" w:rsidRPr="00DC7A8E" w:rsidRDefault="00D44BA3" w:rsidP="00D44BA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PAULO, </w:t>
      </w:r>
      <w:r w:rsidRPr="00DC7A8E">
        <w:rPr>
          <w:rFonts w:ascii="Helvetica" w:hAnsi="Helvetica"/>
          <w:sz w:val="22"/>
          <w:szCs w:val="22"/>
        </w:rPr>
        <w:t>no uso de suas atribuições legais,</w:t>
      </w:r>
    </w:p>
    <w:p w14:paraId="36AF30B0" w14:textId="77777777" w:rsidR="00D44BA3" w:rsidRPr="00DC7A8E" w:rsidRDefault="00D44BA3" w:rsidP="00D44BA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b/>
          <w:bCs/>
          <w:sz w:val="22"/>
          <w:szCs w:val="22"/>
        </w:rPr>
        <w:t>Decreta:</w:t>
      </w:r>
    </w:p>
    <w:p w14:paraId="79EB95FE" w14:textId="77777777" w:rsidR="00D44BA3" w:rsidRPr="00DC7A8E" w:rsidRDefault="00D44BA3" w:rsidP="00D44BA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Artigo 1° - Fica a Fazenda do Estado autorizada a receber, mediante doação, sem ônus ou encargo, do Município de Itapevi, nos termos da Lei municipal n° 3.011, de 24 de março de 2022, alterada pela Lei n° 3.488, de 5 de agosto de 2025, o terreno objeto da Matrícula n° 19.020 do Oficial de Registro de Imóveis da Comarca de Itapevi, localizado na Rua Nelson Ferreira da Costa, n° 780, Bairro </w:t>
      </w:r>
      <w:proofErr w:type="spellStart"/>
      <w:r w:rsidRPr="00DC7A8E">
        <w:rPr>
          <w:rFonts w:ascii="Helvetica" w:hAnsi="Helvetica"/>
          <w:sz w:val="22"/>
          <w:szCs w:val="22"/>
        </w:rPr>
        <w:t>Vitápolis</w:t>
      </w:r>
      <w:proofErr w:type="spellEnd"/>
      <w:r w:rsidRPr="00DC7A8E">
        <w:rPr>
          <w:rFonts w:ascii="Helvetica" w:hAnsi="Helvetica"/>
          <w:sz w:val="22"/>
          <w:szCs w:val="22"/>
        </w:rPr>
        <w:t>, naquele Município, com 5.169,86m² (cinco mil cento e sessenta e nove metros quadrados e oitenta e seis decímetros quadrados), identificado e descrito nos autos do Processo n° 015.00690573/2025-18.</w:t>
      </w:r>
    </w:p>
    <w:p w14:paraId="5DE62B1B" w14:textId="77777777" w:rsidR="00D44BA3" w:rsidRPr="00DC7A8E" w:rsidRDefault="00D44BA3" w:rsidP="00D44BA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Parágrafo único - O terreno de que trata o “caput” deste artigo destinar-se-á à Secretaria da Educação, para instalação de uma unidade escolar.</w:t>
      </w:r>
    </w:p>
    <w:p w14:paraId="62109222" w14:textId="77777777" w:rsidR="00D44BA3" w:rsidRPr="00DC7A8E" w:rsidRDefault="00D44BA3" w:rsidP="00D44BA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2° - Este decreto entra em vi</w:t>
      </w:r>
      <w:r w:rsidRPr="00DC7A8E">
        <w:rPr>
          <w:rFonts w:ascii="Helvetica" w:hAnsi="Helvetica"/>
          <w:sz w:val="22"/>
          <w:szCs w:val="22"/>
        </w:rPr>
        <w:softHyphen/>
        <w:t>gor na data de sua publicação.</w:t>
      </w:r>
    </w:p>
    <w:p w14:paraId="30C30EB3" w14:textId="77777777" w:rsidR="00D44BA3" w:rsidRPr="00DC7A8E" w:rsidRDefault="00D44BA3" w:rsidP="00D44BA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FELÍCIO RAMUTH </w:t>
      </w:r>
    </w:p>
    <w:sectPr w:rsidR="00D44BA3" w:rsidRPr="00DC7A8E" w:rsidSect="00D44BA3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A3"/>
    <w:rsid w:val="001C1DB1"/>
    <w:rsid w:val="007E77C1"/>
    <w:rsid w:val="00D44BA3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5615"/>
  <w15:chartTrackingRefBased/>
  <w15:docId w15:val="{B21CFC15-92E6-4B96-8CC3-9D8BB1D5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BA3"/>
  </w:style>
  <w:style w:type="paragraph" w:styleId="Ttulo1">
    <w:name w:val="heading 1"/>
    <w:basedOn w:val="Normal"/>
    <w:next w:val="Normal"/>
    <w:link w:val="Ttulo1Char"/>
    <w:uiPriority w:val="9"/>
    <w:qFormat/>
    <w:rsid w:val="00D44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4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4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4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4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4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4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4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4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4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4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4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4B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4B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4B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4B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4B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4B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4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4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4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4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4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4B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4B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4B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4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4B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4B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2025-12-30T12:48:00Z</dcterms:created>
  <dcterms:modified xsi:type="dcterms:W3CDTF">2025-12-30T12:48:00Z</dcterms:modified>
</cp:coreProperties>
</file>