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3" w:rsidRPr="00761998" w:rsidRDefault="007247C3" w:rsidP="0076199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61998">
        <w:rPr>
          <w:rFonts w:ascii="Helvetica" w:hAnsi="Helvetica"/>
          <w:b/>
          <w:color w:val="000000"/>
          <w:sz w:val="22"/>
          <w:szCs w:val="22"/>
        </w:rPr>
        <w:t>DECRETO N</w:t>
      </w:r>
      <w:r w:rsidRPr="0076199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61998">
        <w:rPr>
          <w:rFonts w:ascii="Helvetica" w:hAnsi="Helvetica"/>
          <w:b/>
          <w:color w:val="000000"/>
          <w:sz w:val="22"/>
          <w:szCs w:val="22"/>
        </w:rPr>
        <w:t xml:space="preserve"> 64.960, DE 4 DE MAIO DE 2020</w:t>
      </w:r>
    </w:p>
    <w:p w:rsidR="007247C3" w:rsidRPr="008C60AF" w:rsidRDefault="007247C3" w:rsidP="0076199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Disp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 sobre abertura de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8C60AF">
        <w:rPr>
          <w:rFonts w:ascii="Cambria" w:hAnsi="Cambria" w:cs="Cambria"/>
          <w:color w:val="000000"/>
          <w:sz w:val="22"/>
          <w:szCs w:val="22"/>
        </w:rPr>
        <w:t>ú</w:t>
      </w:r>
      <w:r w:rsidRPr="008C60AF">
        <w:rPr>
          <w:rFonts w:ascii="Helvetica" w:hAnsi="Helvetica"/>
          <w:color w:val="000000"/>
          <w:sz w:val="22"/>
          <w:szCs w:val="22"/>
        </w:rPr>
        <w:t>de, visando ao atendimento de Despesas Correntes e de Capital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61998" w:rsidRPr="008C60AF">
        <w:rPr>
          <w:rFonts w:ascii="Helvetica" w:hAnsi="Helvetica"/>
          <w:color w:val="000000"/>
          <w:sz w:val="22"/>
          <w:szCs w:val="22"/>
        </w:rPr>
        <w:t>GOVERNADOR DO ESTADO DE S</w:t>
      </w:r>
      <w:r w:rsidR="00761998" w:rsidRPr="008C60AF">
        <w:rPr>
          <w:rFonts w:ascii="Cambria" w:hAnsi="Cambria" w:cs="Cambria"/>
          <w:color w:val="000000"/>
          <w:sz w:val="22"/>
          <w:szCs w:val="22"/>
        </w:rPr>
        <w:t>Ã</w:t>
      </w:r>
      <w:r w:rsidR="00761998" w:rsidRPr="008C60AF">
        <w:rPr>
          <w:rFonts w:ascii="Helvetica" w:hAnsi="Helvetica"/>
          <w:color w:val="000000"/>
          <w:sz w:val="22"/>
          <w:szCs w:val="22"/>
        </w:rPr>
        <w:t>O PAULO</w:t>
      </w:r>
      <w:r w:rsidRPr="008C60AF">
        <w:rPr>
          <w:rFonts w:ascii="Helvetica" w:hAnsi="Helvetica"/>
          <w:color w:val="000000"/>
          <w:sz w:val="22"/>
          <w:szCs w:val="22"/>
        </w:rPr>
        <w:t>, no uso de suas atribui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8C60AF">
        <w:rPr>
          <w:rFonts w:ascii="Cambria" w:hAnsi="Cambria" w:cs="Cambria"/>
          <w:color w:val="000000"/>
          <w:sz w:val="22"/>
          <w:szCs w:val="22"/>
        </w:rPr>
        <w:t>ú</w:t>
      </w:r>
      <w:r w:rsidRPr="008C60AF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Paulo;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Decreta: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de R$ 30.000.000,00 (Trinta milh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da Secretaria da Sa</w:t>
      </w:r>
      <w:r w:rsidRPr="008C60AF">
        <w:rPr>
          <w:rFonts w:ascii="Cambria" w:hAnsi="Cambria" w:cs="Cambria"/>
          <w:color w:val="000000"/>
          <w:sz w:val="22"/>
          <w:szCs w:val="22"/>
        </w:rPr>
        <w:t>ú</w:t>
      </w:r>
      <w:r w:rsidRPr="008C60AF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Institucional, Econ</w:t>
      </w:r>
      <w:r w:rsidRPr="008C60AF">
        <w:rPr>
          <w:rFonts w:ascii="Cambria" w:hAnsi="Cambria" w:cs="Cambria"/>
          <w:color w:val="000000"/>
          <w:sz w:val="22"/>
          <w:szCs w:val="22"/>
        </w:rPr>
        <w:t>ô</w:t>
      </w:r>
      <w:r w:rsidRPr="008C60AF">
        <w:rPr>
          <w:rFonts w:ascii="Helvetica" w:hAnsi="Helvetica"/>
          <w:color w:val="000000"/>
          <w:sz w:val="22"/>
          <w:szCs w:val="22"/>
        </w:rPr>
        <w:t>mica, Funcional e Program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2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 xml:space="preserve"> coberto com recursos a que alude o inciso II, do </w:t>
      </w:r>
      <w:r w:rsidRPr="008C60AF">
        <w:rPr>
          <w:rFonts w:ascii="Cambria" w:hAnsi="Cambria" w:cs="Cambria"/>
          <w:color w:val="000000"/>
          <w:sz w:val="22"/>
          <w:szCs w:val="22"/>
        </w:rPr>
        <w:t>§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3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>, do Decreto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4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8C60AF">
        <w:rPr>
          <w:rFonts w:ascii="Cambria" w:hAnsi="Cambria" w:cs="Cambria"/>
          <w:color w:val="000000"/>
          <w:sz w:val="22"/>
          <w:szCs w:val="22"/>
        </w:rPr>
        <w:t>à</w:t>
      </w:r>
      <w:r w:rsidRPr="008C60AF">
        <w:rPr>
          <w:rFonts w:ascii="Helvetica" w:hAnsi="Helvetica"/>
          <w:color w:val="000000"/>
          <w:sz w:val="22"/>
          <w:szCs w:val="22"/>
        </w:rPr>
        <w:t xml:space="preserve"> 27 de abril de 2020.</w:t>
      </w:r>
    </w:p>
    <w:p w:rsidR="007247C3" w:rsidRPr="008C60AF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Pal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cio dos Bandeirantes, 4 de maio de 2020</w:t>
      </w:r>
    </w:p>
    <w:p w:rsidR="007247C3" w:rsidRDefault="007247C3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DORIA</w:t>
      </w:r>
    </w:p>
    <w:p w:rsidR="00761998" w:rsidRPr="00761998" w:rsidRDefault="00761998" w:rsidP="007247C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1998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61998" w:rsidRPr="00761998" w:rsidSect="008C60A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3"/>
    <w:rsid w:val="007247C3"/>
    <w:rsid w:val="00761998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921B-D63C-4866-8DF9-88D11A1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2020-05-05T12:31:00Z</dcterms:created>
  <dcterms:modified xsi:type="dcterms:W3CDTF">2020-05-05T12:33:00Z</dcterms:modified>
</cp:coreProperties>
</file>