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A0C1" w14:textId="77777777" w:rsidR="006B291C" w:rsidRPr="00476C90" w:rsidRDefault="006B291C" w:rsidP="00476C9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76C9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76C90">
        <w:rPr>
          <w:rFonts w:ascii="Calibri" w:hAnsi="Calibri" w:cs="Calibri"/>
          <w:b/>
          <w:bCs/>
          <w:sz w:val="22"/>
          <w:szCs w:val="22"/>
        </w:rPr>
        <w:t>º</w:t>
      </w:r>
      <w:r w:rsidRPr="00476C90">
        <w:rPr>
          <w:rFonts w:ascii="Helvetica" w:hAnsi="Helvetica" w:cs="Courier New"/>
          <w:b/>
          <w:bCs/>
          <w:sz w:val="22"/>
          <w:szCs w:val="22"/>
        </w:rPr>
        <w:t xml:space="preserve"> 67.525, DE 27 DE FEVEREIRO DE 2023</w:t>
      </w:r>
    </w:p>
    <w:p w14:paraId="6ADF0F27" w14:textId="77777777" w:rsidR="00061BF9" w:rsidRDefault="006B291C" w:rsidP="00061BF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Introduz altera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no Regulamento do Imposto sobre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Relativas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Circula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Mercadorias e sobre Presta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de Servi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 - RICMS. </w:t>
      </w:r>
    </w:p>
    <w:p w14:paraId="577A2AC7" w14:textId="6ED48AD5" w:rsidR="00061BF9" w:rsidRPr="00755156" w:rsidRDefault="00061BF9" w:rsidP="00061B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TARC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SIO DE FREITAS, GOVERNADOR DO ESTADO DE S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PAULO, no uso de suas atribui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legais e tendo em vista o disposto no artigo 5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da Lei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6.374, de 1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de mar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 de 1989, e no 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174/21, de 1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de outubro de 2021,</w:t>
      </w:r>
    </w:p>
    <w:p w14:paraId="04C7F8ED" w14:textId="77777777" w:rsidR="00061BF9" w:rsidRPr="00755156" w:rsidRDefault="00061BF9" w:rsidP="00061B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Decreta:</w:t>
      </w:r>
    </w:p>
    <w:p w14:paraId="06A54D68" w14:textId="77777777" w:rsidR="00061BF9" w:rsidRPr="00755156" w:rsidRDefault="00061BF9" w:rsidP="00061B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Fica acrescentado, com a reda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que se segue, o artigo 179 ao Anexo I do Regulamento do Imposto sobre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Relativas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Circula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Mercadorias e sobre Presta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de Servi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-RICMS, aprovado pelo Decreto n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0E972FD4" w14:textId="77777777" w:rsidR="00061BF9" w:rsidRPr="00755156" w:rsidRDefault="00061BF9" w:rsidP="00061B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179(FIBROSE C</w:t>
      </w:r>
      <w:r w:rsidRPr="00755156">
        <w:rPr>
          <w:rFonts w:ascii="Arial" w:hAnsi="Arial" w:cs="Arial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STICA) - Opera</w:t>
      </w:r>
      <w:r w:rsidRPr="00755156">
        <w:rPr>
          <w:rFonts w:ascii="Arial" w:hAnsi="Arial" w:cs="Arial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com o medicamento 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Trikafta</w:t>
      </w:r>
      <w:proofErr w:type="spellEnd"/>
      <w:r w:rsidRPr="00755156">
        <w:rPr>
          <w:rFonts w:ascii="Helvetica" w:hAnsi="Helvetica" w:cs="Courier New"/>
          <w:sz w:val="22"/>
          <w:szCs w:val="22"/>
        </w:rPr>
        <w:t xml:space="preserve"> (princ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 xml:space="preserve">pios ativos 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Elexacaftor</w:t>
      </w:r>
      <w:proofErr w:type="spellEnd"/>
      <w:r w:rsidRPr="00755156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Tezacaftor</w:t>
      </w:r>
      <w:proofErr w:type="spellEnd"/>
      <w:r w:rsidRPr="00755156">
        <w:rPr>
          <w:rFonts w:ascii="Helvetica" w:hAnsi="Helvetica" w:cs="Courier New"/>
          <w:sz w:val="22"/>
          <w:szCs w:val="22"/>
        </w:rPr>
        <w:t xml:space="preserve"> e 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Ivacaftor</w:t>
      </w:r>
      <w:proofErr w:type="spellEnd"/>
      <w:r w:rsidRPr="00755156">
        <w:rPr>
          <w:rFonts w:ascii="Helvetica" w:hAnsi="Helvetica" w:cs="Courier New"/>
          <w:sz w:val="22"/>
          <w:szCs w:val="22"/>
        </w:rPr>
        <w:t>), classificado no c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 xml:space="preserve">digo 3004.90.69 da Nomenclatura Comum do Mercosul </w:t>
      </w:r>
      <w:r w:rsidRPr="00755156">
        <w:rPr>
          <w:rFonts w:ascii="Calibri" w:hAnsi="Calibri" w:cs="Calibri"/>
          <w:sz w:val="22"/>
          <w:szCs w:val="22"/>
        </w:rPr>
        <w:t>–</w:t>
      </w:r>
      <w:r w:rsidRPr="00755156">
        <w:rPr>
          <w:rFonts w:ascii="Helvetica" w:hAnsi="Helvetica" w:cs="Courier New"/>
          <w:sz w:val="22"/>
          <w:szCs w:val="22"/>
        </w:rPr>
        <w:t xml:space="preserve"> NCM, destinado ao tratamento da Fibrose 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 xml:space="preserve">stica </w:t>
      </w:r>
      <w:r w:rsidRPr="00755156">
        <w:rPr>
          <w:rFonts w:ascii="Calibri" w:hAnsi="Calibri" w:cs="Calibri"/>
          <w:sz w:val="22"/>
          <w:szCs w:val="22"/>
        </w:rPr>
        <w:t>–</w:t>
      </w:r>
      <w:r w:rsidRPr="00755156">
        <w:rPr>
          <w:rFonts w:ascii="Helvetica" w:hAnsi="Helvetica" w:cs="Courier New"/>
          <w:sz w:val="22"/>
          <w:szCs w:val="22"/>
        </w:rPr>
        <w:t xml:space="preserve"> FC.</w:t>
      </w:r>
    </w:p>
    <w:p w14:paraId="59128F76" w14:textId="77777777" w:rsidR="00061BF9" w:rsidRPr="00755156" w:rsidRDefault="00061BF9" w:rsidP="00061B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O benef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previsto neste artigo fica condicionado a que:</w:t>
      </w:r>
    </w:p>
    <w:p w14:paraId="38168B98" w14:textId="77777777" w:rsidR="00061BF9" w:rsidRPr="00755156" w:rsidRDefault="00061BF9" w:rsidP="00061B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medicamento tenha autoriza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para importa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concedida pela Ag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ncia Nacional de Vigil</w:t>
      </w:r>
      <w:r w:rsidRPr="00755156">
        <w:rPr>
          <w:rFonts w:ascii="Calibri" w:hAnsi="Calibri" w:cs="Calibri"/>
          <w:sz w:val="22"/>
          <w:szCs w:val="22"/>
        </w:rPr>
        <w:t>â</w:t>
      </w:r>
      <w:r w:rsidRPr="00755156">
        <w:rPr>
          <w:rFonts w:ascii="Helvetica" w:hAnsi="Helvetica" w:cs="Courier New"/>
          <w:sz w:val="22"/>
          <w:szCs w:val="22"/>
        </w:rPr>
        <w:t>ncia Sanit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ria -ANVISA;</w:t>
      </w:r>
    </w:p>
    <w:p w14:paraId="53F60502" w14:textId="77777777" w:rsidR="00061BF9" w:rsidRPr="00755156" w:rsidRDefault="00061BF9" w:rsidP="00061B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valor correspondente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isen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do imposto seja deduzido do pre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 do respectivo produto, devendo o contribuinte demonstrar a dedu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o, expressamente, no documento fiscal.</w:t>
      </w:r>
    </w:p>
    <w:p w14:paraId="202AFFCF" w14:textId="77777777" w:rsidR="00061BF9" w:rsidRPr="00755156" w:rsidRDefault="00061BF9" w:rsidP="00061B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2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O descumprimento de qualquer das condi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previstas no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>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implicar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exig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ncia integral do imposto devido, com os acr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scimos legais cab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veis desde o vencimento do prazo em que o imposto deveria ter sido pago caso a opera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n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tivesse sido efetuada com isen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do ICMS.</w:t>
      </w:r>
    </w:p>
    <w:p w14:paraId="2CA47920" w14:textId="77777777" w:rsidR="00061BF9" w:rsidRPr="00755156" w:rsidRDefault="00061BF9" w:rsidP="00061B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3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- N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se exigir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o estorno do cr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dito do imposto relativo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mercadoria beneficiada com a isen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que trata este artigo.</w:t>
      </w:r>
    </w:p>
    <w:p w14:paraId="3CC77AB2" w14:textId="77777777" w:rsidR="00061BF9" w:rsidRPr="00755156" w:rsidRDefault="00061BF9" w:rsidP="00061B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>. (NR)</w:t>
      </w:r>
    </w:p>
    <w:p w14:paraId="4BBACFBC" w14:textId="77777777" w:rsidR="00061BF9" w:rsidRPr="00755156" w:rsidRDefault="00061BF9" w:rsidP="00061B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2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o, produzindo efeitos a partir do primeiro dia do m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s subsequente ao da publica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o. </w:t>
      </w:r>
    </w:p>
    <w:p w14:paraId="58C04DAA" w14:textId="77777777" w:rsidR="00061BF9" w:rsidRPr="00755156" w:rsidRDefault="00061BF9" w:rsidP="00061B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Pal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cio dos Bandeirantes, 27 de fevereiro de 2023.</w:t>
      </w:r>
    </w:p>
    <w:p w14:paraId="647061F3" w14:textId="77777777" w:rsidR="00061BF9" w:rsidRPr="00755156" w:rsidRDefault="00061BF9" w:rsidP="00061B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TARC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SIO DE FREITAS</w:t>
      </w:r>
    </w:p>
    <w:p w14:paraId="466A9665" w14:textId="77777777" w:rsidR="00061BF9" w:rsidRPr="00755156" w:rsidRDefault="00061BF9" w:rsidP="00061B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OF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GS-SRE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036/2023</w:t>
      </w:r>
    </w:p>
    <w:p w14:paraId="021888D9" w14:textId="77777777" w:rsidR="00061BF9" w:rsidRPr="00755156" w:rsidRDefault="00061BF9" w:rsidP="00061B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Senhor Governador,</w:t>
      </w:r>
    </w:p>
    <w:p w14:paraId="02468C62" w14:textId="77777777" w:rsidR="00061BF9" w:rsidRPr="00755156" w:rsidRDefault="00061BF9" w:rsidP="00061B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Tenho a honra de encaminhar a Vossa Excel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ncia a inclusa minuta de decreto que introduz altera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no Regulamento do Imposto sobre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Relativas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Circula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Mercadorias e sobre Presta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de Servi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 - RICMS, aprovado pelo Decreto 45.490, de 30 de novembro de 2000. </w:t>
      </w:r>
    </w:p>
    <w:p w14:paraId="67842AC6" w14:textId="77777777" w:rsidR="00061BF9" w:rsidRPr="00755156" w:rsidRDefault="00061BF9" w:rsidP="00061B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lastRenderedPageBreak/>
        <w:t>A presente proposta visa acrescentar o artigo 179 ao Anexo I do RICMS, que concede isen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do ICMS nas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com o medicamento 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Trikafta</w:t>
      </w:r>
      <w:proofErr w:type="spellEnd"/>
      <w:r w:rsidRPr="00755156">
        <w:rPr>
          <w:rFonts w:ascii="Helvetica" w:hAnsi="Helvetica" w:cs="Courier New"/>
          <w:sz w:val="22"/>
          <w:szCs w:val="22"/>
        </w:rPr>
        <w:t xml:space="preserve"> (princ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 xml:space="preserve">pios ativos 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Elexacaftor</w:t>
      </w:r>
      <w:proofErr w:type="spellEnd"/>
      <w:r w:rsidRPr="00755156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Tezacaftor</w:t>
      </w:r>
      <w:proofErr w:type="spellEnd"/>
      <w:r w:rsidRPr="00755156">
        <w:rPr>
          <w:rFonts w:ascii="Helvetica" w:hAnsi="Helvetica" w:cs="Courier New"/>
          <w:sz w:val="22"/>
          <w:szCs w:val="22"/>
        </w:rPr>
        <w:t xml:space="preserve"> e 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Ivacaftor</w:t>
      </w:r>
      <w:proofErr w:type="spellEnd"/>
      <w:r w:rsidRPr="00755156">
        <w:rPr>
          <w:rFonts w:ascii="Helvetica" w:hAnsi="Helvetica" w:cs="Courier New"/>
          <w:sz w:val="22"/>
          <w:szCs w:val="22"/>
        </w:rPr>
        <w:t>), classificado no c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digo 3004.90.69 da Nomenclatura Comum do Mercosul - NCM, destinado ao tratamento da Fibrose 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stica - FC</w:t>
      </w:r>
    </w:p>
    <w:p w14:paraId="5469CDFB" w14:textId="77777777" w:rsidR="00061BF9" w:rsidRPr="00755156" w:rsidRDefault="00061BF9" w:rsidP="00061B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 medida foi autorizada pelo 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174/21, de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de outubro de 2021, celebrado no </w:t>
      </w:r>
      <w:r w:rsidRPr="00755156">
        <w:rPr>
          <w:rFonts w:ascii="Calibri" w:hAnsi="Calibri" w:cs="Calibri"/>
          <w:sz w:val="22"/>
          <w:szCs w:val="22"/>
        </w:rPr>
        <w:t>â</w:t>
      </w:r>
      <w:r w:rsidRPr="00755156">
        <w:rPr>
          <w:rFonts w:ascii="Helvetica" w:hAnsi="Helvetica" w:cs="Courier New"/>
          <w:sz w:val="22"/>
          <w:szCs w:val="22"/>
        </w:rPr>
        <w:t>mbito do Conselho Nacional de Pol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tica Fazend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ria - CONFAZ.</w:t>
      </w:r>
    </w:p>
    <w:p w14:paraId="7A10097F" w14:textId="77777777" w:rsidR="00061BF9" w:rsidRPr="00755156" w:rsidRDefault="00061BF9" w:rsidP="00061B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Com essas justificativas e propondo a edi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o.</w:t>
      </w:r>
    </w:p>
    <w:p w14:paraId="54493BE1" w14:textId="77777777" w:rsidR="00061BF9" w:rsidRPr="00755156" w:rsidRDefault="00061BF9" w:rsidP="00061B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188B1290" w14:textId="77777777" w:rsidR="00061BF9" w:rsidRPr="00755156" w:rsidRDefault="00061BF9" w:rsidP="00061BF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Secret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rio da Fazenda e Planejamento</w:t>
      </w:r>
    </w:p>
    <w:sectPr w:rsidR="00061BF9" w:rsidRPr="00755156" w:rsidSect="002517F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1C"/>
    <w:rsid w:val="00061BF9"/>
    <w:rsid w:val="00476C90"/>
    <w:rsid w:val="006B291C"/>
    <w:rsid w:val="00A4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653B"/>
  <w15:chartTrackingRefBased/>
  <w15:docId w15:val="{60853292-025A-4141-8200-5710D7AC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9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B29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B291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498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2023-02-28T14:23:00Z</dcterms:created>
  <dcterms:modified xsi:type="dcterms:W3CDTF">2023-02-28T14:47:00Z</dcterms:modified>
</cp:coreProperties>
</file>