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103C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D1FD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D1FD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D1FD5">
        <w:rPr>
          <w:rFonts w:ascii="Helvetica" w:hAnsi="Helvetica"/>
          <w:b/>
          <w:bCs/>
          <w:color w:val="000000"/>
          <w:sz w:val="22"/>
          <w:szCs w:val="22"/>
        </w:rPr>
        <w:t xml:space="preserve"> 67.742, DE 12 DE JUNHO DE 2023</w:t>
      </w:r>
    </w:p>
    <w:p w14:paraId="44E28AA4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Autoriza a outorga de uso, ao Munic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pio de Luc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lia, de im</w:t>
      </w:r>
      <w:r w:rsidRPr="00ED1FD5">
        <w:rPr>
          <w:rFonts w:ascii="Calibri" w:hAnsi="Calibri" w:cs="Calibri"/>
          <w:color w:val="000000"/>
          <w:sz w:val="22"/>
          <w:szCs w:val="22"/>
        </w:rPr>
        <w:t>ó</w:t>
      </w:r>
      <w:r w:rsidRPr="00ED1FD5">
        <w:rPr>
          <w:rFonts w:ascii="Helvetica" w:hAnsi="Helvetica"/>
          <w:color w:val="000000"/>
          <w:sz w:val="22"/>
          <w:szCs w:val="22"/>
        </w:rPr>
        <w:t>vel que especifica, e d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D1FD5">
        <w:rPr>
          <w:rFonts w:ascii="Calibri" w:hAnsi="Calibri" w:cs="Calibri"/>
          <w:color w:val="000000"/>
          <w:sz w:val="22"/>
          <w:szCs w:val="22"/>
        </w:rPr>
        <w:t>ê</w:t>
      </w:r>
      <w:r w:rsidRPr="00ED1FD5">
        <w:rPr>
          <w:rFonts w:ascii="Helvetica" w:hAnsi="Helvetica"/>
          <w:color w:val="000000"/>
          <w:sz w:val="22"/>
          <w:szCs w:val="22"/>
        </w:rPr>
        <w:t>ncias correlatas.</w:t>
      </w:r>
    </w:p>
    <w:p w14:paraId="41ED7BF0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O GOVERNADOR DO ESTADO DE S</w:t>
      </w:r>
      <w:r w:rsidRPr="00ED1FD5">
        <w:rPr>
          <w:rFonts w:ascii="Calibri" w:hAnsi="Calibri" w:cs="Calibri"/>
          <w:color w:val="000000"/>
          <w:sz w:val="22"/>
          <w:szCs w:val="22"/>
        </w:rPr>
        <w:t>Ã</w:t>
      </w:r>
      <w:r w:rsidRPr="00ED1FD5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ED1FD5">
        <w:rPr>
          <w:rFonts w:ascii="Calibri" w:hAnsi="Calibri" w:cs="Calibri"/>
          <w:color w:val="000000"/>
          <w:sz w:val="22"/>
          <w:szCs w:val="22"/>
        </w:rPr>
        <w:t>çõ</w:t>
      </w:r>
      <w:r w:rsidRPr="00ED1FD5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ED1FD5">
        <w:rPr>
          <w:rFonts w:ascii="Calibri" w:hAnsi="Calibri" w:cs="Calibri"/>
          <w:color w:val="000000"/>
          <w:sz w:val="22"/>
          <w:szCs w:val="22"/>
        </w:rPr>
        <w:t>à</w:t>
      </w:r>
      <w:r w:rsidRPr="00ED1FD5">
        <w:rPr>
          <w:rFonts w:ascii="Helvetica" w:hAnsi="Helvetica"/>
          <w:color w:val="000000"/>
          <w:sz w:val="22"/>
          <w:szCs w:val="22"/>
        </w:rPr>
        <w:t xml:space="preserve"> vista da delibera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do Conselho do Patrim</w:t>
      </w:r>
      <w:r w:rsidRPr="00ED1FD5">
        <w:rPr>
          <w:rFonts w:ascii="Calibri" w:hAnsi="Calibri" w:cs="Calibri"/>
          <w:color w:val="000000"/>
          <w:sz w:val="22"/>
          <w:szCs w:val="22"/>
        </w:rPr>
        <w:t>ô</w:t>
      </w:r>
      <w:r w:rsidRPr="00ED1FD5">
        <w:rPr>
          <w:rFonts w:ascii="Helvetica" w:hAnsi="Helvetica"/>
          <w:color w:val="000000"/>
          <w:sz w:val="22"/>
          <w:szCs w:val="22"/>
        </w:rPr>
        <w:t>nio Imobili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rio,</w:t>
      </w:r>
    </w:p>
    <w:p w14:paraId="4EB86F2B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Decreta:</w:t>
      </w:r>
    </w:p>
    <w:p w14:paraId="178C2BF9" w14:textId="0CA3EA91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1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tulo prec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rio e gratuito, por prazo indeterminado, em favor do Munic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pio de Luc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lia, do im</w:t>
      </w:r>
      <w:r w:rsidRPr="00ED1FD5">
        <w:rPr>
          <w:rFonts w:ascii="Calibri" w:hAnsi="Calibri" w:cs="Calibri"/>
          <w:color w:val="000000"/>
          <w:sz w:val="22"/>
          <w:szCs w:val="22"/>
        </w:rPr>
        <w:t>ó</w:t>
      </w:r>
      <w:r w:rsidRPr="00ED1FD5">
        <w:rPr>
          <w:rFonts w:ascii="Helvetica" w:hAnsi="Helvetica"/>
          <w:color w:val="000000"/>
          <w:sz w:val="22"/>
          <w:szCs w:val="22"/>
        </w:rPr>
        <w:t>vel localizado na Rua Dorival Rodrigues de Barros, n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459, lado leste, naquele munic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pio, objeto da Matr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cula n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14.174 do Oficial de Registro de Im</w:t>
      </w:r>
      <w:r w:rsidRPr="00ED1FD5">
        <w:rPr>
          <w:rFonts w:ascii="Calibri" w:hAnsi="Calibri" w:cs="Calibri"/>
          <w:color w:val="000000"/>
          <w:sz w:val="22"/>
          <w:szCs w:val="22"/>
        </w:rPr>
        <w:t>ó</w:t>
      </w:r>
      <w:r w:rsidRPr="00ED1FD5">
        <w:rPr>
          <w:rFonts w:ascii="Helvetica" w:hAnsi="Helvetica"/>
          <w:color w:val="000000"/>
          <w:sz w:val="22"/>
          <w:szCs w:val="22"/>
        </w:rPr>
        <w:t>veis, T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tulos e Documentos e Civil das Pessoas Jur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dicas da Comarca de Luc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lia, cadastrado no SGI sob o n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1FD5">
        <w:rPr>
          <w:rFonts w:ascii="Helvetica" w:hAnsi="Helvetica"/>
          <w:color w:val="000000"/>
          <w:sz w:val="22"/>
          <w:szCs w:val="22"/>
        </w:rPr>
        <w:t xml:space="preserve">3184, com 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rea de 29.888,00m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 w:rsidRPr="00ED1FD5">
        <w:rPr>
          <w:rFonts w:ascii="Helvetica" w:hAnsi="Helvetica"/>
          <w:color w:val="000000"/>
          <w:sz w:val="22"/>
          <w:szCs w:val="22"/>
        </w:rPr>
        <w:t xml:space="preserve"> (vinte e nove mil oitocentos e oitenta e oito metros quadrados) de terreno, identificado e descrito no Processo Digital 018.00000343/2023-16.</w:t>
      </w:r>
    </w:p>
    <w:p w14:paraId="777FB61D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Par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 xml:space="preserve">grafo </w:t>
      </w:r>
      <w:r w:rsidRPr="00ED1FD5">
        <w:rPr>
          <w:rFonts w:ascii="Calibri" w:hAnsi="Calibri" w:cs="Calibri"/>
          <w:color w:val="000000"/>
          <w:sz w:val="22"/>
          <w:szCs w:val="22"/>
        </w:rPr>
        <w:t>ú</w:t>
      </w:r>
      <w:r w:rsidRPr="00ED1FD5">
        <w:rPr>
          <w:rFonts w:ascii="Helvetica" w:hAnsi="Helvetica"/>
          <w:color w:val="000000"/>
          <w:sz w:val="22"/>
          <w:szCs w:val="22"/>
        </w:rPr>
        <w:t xml:space="preserve">nico </w:t>
      </w:r>
      <w:r w:rsidRPr="00ED1FD5">
        <w:rPr>
          <w:rFonts w:ascii="Calibri" w:hAnsi="Calibri" w:cs="Calibri"/>
          <w:color w:val="000000"/>
          <w:sz w:val="22"/>
          <w:szCs w:val="22"/>
        </w:rPr>
        <w:t>–</w:t>
      </w:r>
      <w:r w:rsidRPr="00ED1FD5">
        <w:rPr>
          <w:rFonts w:ascii="Helvetica" w:hAnsi="Helvetica"/>
          <w:color w:val="000000"/>
          <w:sz w:val="22"/>
          <w:szCs w:val="22"/>
        </w:rPr>
        <w:t xml:space="preserve"> O im</w:t>
      </w:r>
      <w:r w:rsidRPr="00ED1FD5">
        <w:rPr>
          <w:rFonts w:ascii="Calibri" w:hAnsi="Calibri" w:cs="Calibri"/>
          <w:color w:val="000000"/>
          <w:sz w:val="22"/>
          <w:szCs w:val="22"/>
        </w:rPr>
        <w:t>ó</w:t>
      </w:r>
      <w:r w:rsidRPr="00ED1FD5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ED1FD5">
        <w:rPr>
          <w:rFonts w:ascii="Calibri" w:hAnsi="Calibri" w:cs="Calibri"/>
          <w:color w:val="000000"/>
          <w:sz w:val="22"/>
          <w:szCs w:val="22"/>
        </w:rPr>
        <w:t>“</w:t>
      </w:r>
      <w:r w:rsidRPr="00ED1FD5">
        <w:rPr>
          <w:rFonts w:ascii="Helvetica" w:hAnsi="Helvetica"/>
          <w:color w:val="000000"/>
          <w:sz w:val="22"/>
          <w:szCs w:val="22"/>
        </w:rPr>
        <w:t>caput</w:t>
      </w:r>
      <w:r w:rsidRPr="00ED1FD5">
        <w:rPr>
          <w:rFonts w:ascii="Arial" w:hAnsi="Arial" w:cs="Arial"/>
          <w:color w:val="000000"/>
          <w:sz w:val="22"/>
          <w:szCs w:val="22"/>
        </w:rPr>
        <w:t>”</w:t>
      </w:r>
      <w:r w:rsidRPr="00ED1FD5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ED1FD5">
        <w:rPr>
          <w:rFonts w:ascii="Arial" w:hAnsi="Arial" w:cs="Arial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 xml:space="preserve"> </w:t>
      </w:r>
      <w:r w:rsidRPr="00ED1FD5">
        <w:rPr>
          <w:rFonts w:ascii="Arial" w:hAnsi="Arial" w:cs="Arial"/>
          <w:color w:val="000000"/>
          <w:sz w:val="22"/>
          <w:szCs w:val="22"/>
        </w:rPr>
        <w:t>à</w:t>
      </w:r>
      <w:r w:rsidRPr="00ED1FD5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ED1FD5">
        <w:rPr>
          <w:rFonts w:ascii="Arial" w:hAnsi="Arial" w:cs="Arial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de uma incubadora de empresas.</w:t>
      </w:r>
    </w:p>
    <w:p w14:paraId="797A5B63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2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ED1FD5">
        <w:rPr>
          <w:rFonts w:ascii="Calibri" w:hAnsi="Calibri" w:cs="Calibri"/>
          <w:color w:val="000000"/>
          <w:sz w:val="22"/>
          <w:szCs w:val="22"/>
        </w:rPr>
        <w:t>ã</w:t>
      </w:r>
      <w:r w:rsidRPr="00ED1FD5">
        <w:rPr>
          <w:rFonts w:ascii="Helvetica" w:hAnsi="Helvetica"/>
          <w:color w:val="000000"/>
          <w:sz w:val="22"/>
          <w:szCs w:val="22"/>
        </w:rPr>
        <w:t>o de uso a que alude o artigo 1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deste decreto fica condicionada </w:t>
      </w:r>
      <w:r w:rsidRPr="00ED1FD5">
        <w:rPr>
          <w:rFonts w:ascii="Calibri" w:hAnsi="Calibri" w:cs="Calibri"/>
          <w:color w:val="000000"/>
          <w:sz w:val="22"/>
          <w:szCs w:val="22"/>
        </w:rPr>
        <w:t>à</w:t>
      </w:r>
      <w:r w:rsidRPr="00ED1FD5">
        <w:rPr>
          <w:rFonts w:ascii="Helvetica" w:hAnsi="Helvetica"/>
          <w:color w:val="000000"/>
          <w:sz w:val="22"/>
          <w:szCs w:val="22"/>
        </w:rPr>
        <w:t xml:space="preserve"> realiza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de adequa</w:t>
      </w:r>
      <w:r w:rsidRPr="00ED1FD5">
        <w:rPr>
          <w:rFonts w:ascii="Calibri" w:hAnsi="Calibri" w:cs="Calibri"/>
          <w:color w:val="000000"/>
          <w:sz w:val="22"/>
          <w:szCs w:val="22"/>
        </w:rPr>
        <w:t>çõ</w:t>
      </w:r>
      <w:r w:rsidRPr="00ED1FD5">
        <w:rPr>
          <w:rFonts w:ascii="Helvetica" w:hAnsi="Helvetica"/>
          <w:color w:val="000000"/>
          <w:sz w:val="22"/>
          <w:szCs w:val="22"/>
        </w:rPr>
        <w:t>es no pr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dio da Casa da Agricultura de Luc</w:t>
      </w:r>
      <w:r w:rsidRPr="00ED1FD5">
        <w:rPr>
          <w:rFonts w:ascii="Calibri" w:hAnsi="Calibri" w:cs="Calibri"/>
          <w:color w:val="000000"/>
          <w:sz w:val="22"/>
          <w:szCs w:val="22"/>
        </w:rPr>
        <w:t>é</w:t>
      </w:r>
      <w:r w:rsidRPr="00ED1FD5">
        <w:rPr>
          <w:rFonts w:ascii="Helvetica" w:hAnsi="Helvetica"/>
          <w:color w:val="000000"/>
          <w:sz w:val="22"/>
          <w:szCs w:val="22"/>
        </w:rPr>
        <w:t>lia, para abrigar o N</w:t>
      </w:r>
      <w:r w:rsidRPr="00ED1FD5">
        <w:rPr>
          <w:rFonts w:ascii="Calibri" w:hAnsi="Calibri" w:cs="Calibri"/>
          <w:color w:val="000000"/>
          <w:sz w:val="22"/>
          <w:szCs w:val="22"/>
        </w:rPr>
        <w:t>ú</w:t>
      </w:r>
      <w:r w:rsidRPr="00ED1FD5">
        <w:rPr>
          <w:rFonts w:ascii="Helvetica" w:hAnsi="Helvetica"/>
          <w:color w:val="000000"/>
          <w:sz w:val="22"/>
          <w:szCs w:val="22"/>
        </w:rPr>
        <w:t>cleo de Produ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 de Sementes.</w:t>
      </w:r>
    </w:p>
    <w:p w14:paraId="6610D1AF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3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ED1FD5">
        <w:rPr>
          <w:rFonts w:ascii="Calibri" w:hAnsi="Calibri" w:cs="Calibri"/>
          <w:color w:val="000000"/>
          <w:sz w:val="22"/>
          <w:szCs w:val="22"/>
        </w:rPr>
        <w:t>ã</w:t>
      </w:r>
      <w:r w:rsidRPr="00ED1FD5">
        <w:rPr>
          <w:rFonts w:ascii="Helvetica" w:hAnsi="Helvetica"/>
          <w:color w:val="000000"/>
          <w:sz w:val="22"/>
          <w:szCs w:val="22"/>
        </w:rPr>
        <w:t>o de uso prevista neste decreto ser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ED1FD5">
        <w:rPr>
          <w:rFonts w:ascii="Calibri" w:hAnsi="Calibri" w:cs="Calibri"/>
          <w:color w:val="000000"/>
          <w:sz w:val="22"/>
          <w:szCs w:val="22"/>
        </w:rPr>
        <w:t>ã</w:t>
      </w:r>
      <w:r w:rsidRPr="00ED1FD5">
        <w:rPr>
          <w:rFonts w:ascii="Helvetica" w:hAnsi="Helvetica"/>
          <w:color w:val="000000"/>
          <w:sz w:val="22"/>
          <w:szCs w:val="22"/>
        </w:rPr>
        <w:t>o constar as condi</w:t>
      </w:r>
      <w:r w:rsidRPr="00ED1FD5">
        <w:rPr>
          <w:rFonts w:ascii="Calibri" w:hAnsi="Calibri" w:cs="Calibri"/>
          <w:color w:val="000000"/>
          <w:sz w:val="22"/>
          <w:szCs w:val="22"/>
        </w:rPr>
        <w:t>çõ</w:t>
      </w:r>
      <w:r w:rsidRPr="00ED1FD5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ED1FD5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ED1FD5">
        <w:rPr>
          <w:rFonts w:ascii="Helvetica" w:hAnsi="Helvetica"/>
          <w:color w:val="000000"/>
          <w:sz w:val="22"/>
          <w:szCs w:val="22"/>
        </w:rPr>
        <w:t>.</w:t>
      </w:r>
    </w:p>
    <w:p w14:paraId="2E4915FE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Artigo 4</w:t>
      </w:r>
      <w:r w:rsidRPr="00ED1FD5">
        <w:rPr>
          <w:rFonts w:ascii="Calibri" w:hAnsi="Calibri" w:cs="Calibri"/>
          <w:color w:val="000000"/>
          <w:sz w:val="22"/>
          <w:szCs w:val="22"/>
        </w:rPr>
        <w:t>°</w:t>
      </w:r>
      <w:r w:rsidRPr="00ED1FD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D1FD5">
        <w:rPr>
          <w:rFonts w:ascii="Calibri" w:hAnsi="Calibri" w:cs="Calibri"/>
          <w:color w:val="000000"/>
          <w:sz w:val="22"/>
          <w:szCs w:val="22"/>
        </w:rPr>
        <w:t>çã</w:t>
      </w:r>
      <w:r w:rsidRPr="00ED1FD5">
        <w:rPr>
          <w:rFonts w:ascii="Helvetica" w:hAnsi="Helvetica"/>
          <w:color w:val="000000"/>
          <w:sz w:val="22"/>
          <w:szCs w:val="22"/>
        </w:rPr>
        <w:t>o.</w:t>
      </w:r>
    </w:p>
    <w:p w14:paraId="44DD8EEF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Pal</w:t>
      </w:r>
      <w:r w:rsidRPr="00ED1FD5">
        <w:rPr>
          <w:rFonts w:ascii="Calibri" w:hAnsi="Calibri" w:cs="Calibri"/>
          <w:color w:val="000000"/>
          <w:sz w:val="22"/>
          <w:szCs w:val="22"/>
        </w:rPr>
        <w:t>á</w:t>
      </w:r>
      <w:r w:rsidRPr="00ED1FD5">
        <w:rPr>
          <w:rFonts w:ascii="Helvetica" w:hAnsi="Helvetica"/>
          <w:color w:val="000000"/>
          <w:sz w:val="22"/>
          <w:szCs w:val="22"/>
        </w:rPr>
        <w:t>cio dos Bandeirantes, 12 de junho de 2023.</w:t>
      </w:r>
    </w:p>
    <w:p w14:paraId="02C1429E" w14:textId="77777777" w:rsidR="00ED1FD5" w:rsidRPr="00ED1FD5" w:rsidRDefault="00ED1FD5" w:rsidP="00ED1F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D1FD5">
        <w:rPr>
          <w:rFonts w:ascii="Helvetica" w:hAnsi="Helvetica"/>
          <w:color w:val="000000"/>
          <w:sz w:val="22"/>
          <w:szCs w:val="22"/>
        </w:rPr>
        <w:t>TARC</w:t>
      </w:r>
      <w:r w:rsidRPr="00ED1FD5">
        <w:rPr>
          <w:rFonts w:ascii="Calibri" w:hAnsi="Calibri" w:cs="Calibri"/>
          <w:color w:val="000000"/>
          <w:sz w:val="22"/>
          <w:szCs w:val="22"/>
        </w:rPr>
        <w:t>Í</w:t>
      </w:r>
      <w:r w:rsidRPr="00ED1FD5">
        <w:rPr>
          <w:rFonts w:ascii="Helvetica" w:hAnsi="Helvetica"/>
          <w:color w:val="000000"/>
          <w:sz w:val="22"/>
          <w:szCs w:val="22"/>
        </w:rPr>
        <w:t>SIO DE FREITAS</w:t>
      </w:r>
    </w:p>
    <w:sectPr w:rsidR="00ED1FD5" w:rsidRPr="00ED1FD5" w:rsidSect="00ED1F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D5"/>
    <w:rsid w:val="00304E0D"/>
    <w:rsid w:val="00E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C837"/>
  <w15:chartTrackingRefBased/>
  <w15:docId w15:val="{599FD59D-2022-4194-A1EC-E0DA4A93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2023-06-13T21:15:00Z</dcterms:created>
  <dcterms:modified xsi:type="dcterms:W3CDTF">2023-06-13T21:18:00Z</dcterms:modified>
</cp:coreProperties>
</file>