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2455" w14:textId="77777777" w:rsidR="000B07AE" w:rsidRPr="000B07AE" w:rsidRDefault="000B07AE" w:rsidP="000B07A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07A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07AE">
        <w:rPr>
          <w:rFonts w:ascii="Calibri" w:hAnsi="Calibri" w:cs="Calibri"/>
          <w:b/>
          <w:bCs/>
          <w:sz w:val="22"/>
          <w:szCs w:val="22"/>
        </w:rPr>
        <w:t>º</w:t>
      </w:r>
      <w:r w:rsidRPr="000B07AE">
        <w:rPr>
          <w:rFonts w:ascii="Helvetica" w:hAnsi="Helvetica" w:cs="Courier New"/>
          <w:b/>
          <w:bCs/>
          <w:sz w:val="22"/>
          <w:szCs w:val="22"/>
        </w:rPr>
        <w:t xml:space="preserve"> 66.781, DE 25 DE MAIO DE 2022</w:t>
      </w:r>
    </w:p>
    <w:p w14:paraId="7787816E" w14:textId="77777777" w:rsidR="000B07AE" w:rsidRPr="00D24386" w:rsidRDefault="000B07AE" w:rsidP="000B07A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Disp</w:t>
      </w:r>
      <w:r w:rsidRPr="00D24386">
        <w:rPr>
          <w:rFonts w:ascii="Calibri" w:hAnsi="Calibri" w:cs="Calibri"/>
          <w:sz w:val="22"/>
          <w:szCs w:val="22"/>
        </w:rPr>
        <w:t>õ</w:t>
      </w:r>
      <w:r w:rsidRPr="00D24386">
        <w:rPr>
          <w:rFonts w:ascii="Helvetica" w:hAnsi="Helvetica" w:cs="Courier New"/>
          <w:sz w:val="22"/>
          <w:szCs w:val="22"/>
        </w:rPr>
        <w:t>e sobre a fixa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do percentual para fins de pagamento de Bonifica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por Resultados - BR, nos termos da Lei Complementar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1.086, de 18 de fevereiro de 2009, relativa ao exerc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cio de 2021, e d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 xml:space="preserve"> provid</w:t>
      </w:r>
      <w:r w:rsidRPr="00D24386">
        <w:rPr>
          <w:rFonts w:ascii="Calibri" w:hAnsi="Calibri" w:cs="Calibri"/>
          <w:sz w:val="22"/>
          <w:szCs w:val="22"/>
        </w:rPr>
        <w:t>ê</w:t>
      </w:r>
      <w:r w:rsidRPr="00D24386">
        <w:rPr>
          <w:rFonts w:ascii="Helvetica" w:hAnsi="Helvetica" w:cs="Courier New"/>
          <w:sz w:val="22"/>
          <w:szCs w:val="22"/>
        </w:rPr>
        <w:t>ncias correlatas</w:t>
      </w:r>
    </w:p>
    <w:p w14:paraId="247D4DC7" w14:textId="04A6BCAC" w:rsidR="000B07AE" w:rsidRPr="00D24386" w:rsidRDefault="000B07AE" w:rsidP="000B0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 xml:space="preserve">RODRIGO GARCIA, </w:t>
      </w:r>
      <w:r w:rsidRPr="00D24386">
        <w:rPr>
          <w:rFonts w:ascii="Helvetica" w:hAnsi="Helvetica" w:cs="Courier New"/>
          <w:sz w:val="22"/>
          <w:szCs w:val="22"/>
        </w:rPr>
        <w:t>GOVERNADOR DO ESTADO DE S</w:t>
      </w:r>
      <w:r w:rsidRPr="00D24386">
        <w:rPr>
          <w:rFonts w:ascii="Calibri" w:hAnsi="Calibri" w:cs="Calibri"/>
          <w:sz w:val="22"/>
          <w:szCs w:val="22"/>
        </w:rPr>
        <w:t>Ã</w:t>
      </w:r>
      <w:r w:rsidRPr="00D24386">
        <w:rPr>
          <w:rFonts w:ascii="Helvetica" w:hAnsi="Helvetica" w:cs="Courier New"/>
          <w:sz w:val="22"/>
          <w:szCs w:val="22"/>
        </w:rPr>
        <w:t>O PAULO</w:t>
      </w:r>
      <w:r w:rsidRPr="00D24386">
        <w:rPr>
          <w:rFonts w:ascii="Helvetica" w:hAnsi="Helvetica" w:cs="Courier New"/>
          <w:sz w:val="22"/>
          <w:szCs w:val="22"/>
        </w:rPr>
        <w:t>, no uso de suas atribui</w:t>
      </w:r>
      <w:r w:rsidRPr="00D24386">
        <w:rPr>
          <w:rFonts w:ascii="Calibri" w:hAnsi="Calibri" w:cs="Calibri"/>
          <w:sz w:val="22"/>
          <w:szCs w:val="22"/>
        </w:rPr>
        <w:t>çõ</w:t>
      </w:r>
      <w:r w:rsidRPr="00D24386">
        <w:rPr>
          <w:rFonts w:ascii="Helvetica" w:hAnsi="Helvetica" w:cs="Courier New"/>
          <w:sz w:val="22"/>
          <w:szCs w:val="22"/>
        </w:rPr>
        <w:t>es legais,</w:t>
      </w:r>
      <w:r w:rsidRPr="00D24386">
        <w:rPr>
          <w:rFonts w:ascii="Calibri" w:hAnsi="Calibri" w:cs="Calibri"/>
          <w:sz w:val="22"/>
          <w:szCs w:val="22"/>
        </w:rPr>
        <w:t> </w:t>
      </w:r>
    </w:p>
    <w:p w14:paraId="761D85A9" w14:textId="77777777" w:rsidR="000B07AE" w:rsidRPr="00D24386" w:rsidRDefault="000B07AE" w:rsidP="000B0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Decreta:</w:t>
      </w:r>
    </w:p>
    <w:p w14:paraId="659D9157" w14:textId="77777777" w:rsidR="000B07AE" w:rsidRPr="00D24386" w:rsidRDefault="000B07AE" w:rsidP="000B0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1</w:t>
      </w:r>
      <w:r w:rsidRPr="00D24386">
        <w:rPr>
          <w:rFonts w:ascii="Calibri" w:hAnsi="Calibri" w:cs="Calibri"/>
          <w:sz w:val="22"/>
          <w:szCs w:val="22"/>
        </w:rPr>
        <w:t>º </w:t>
      </w:r>
      <w:r w:rsidRPr="00D24386">
        <w:rPr>
          <w:rFonts w:ascii="Helvetica" w:hAnsi="Helvetica" w:cs="Courier New"/>
          <w:sz w:val="22"/>
          <w:szCs w:val="22"/>
        </w:rPr>
        <w:t>- Para o per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odo de avalia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correspondente ao exerc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cio de 2021, fica fixado em 20% (vinte por cento) o percentual a ser aplicado sobre o somat</w:t>
      </w:r>
      <w:r w:rsidRPr="00D24386">
        <w:rPr>
          <w:rFonts w:ascii="Calibri" w:hAnsi="Calibri" w:cs="Calibri"/>
          <w:sz w:val="22"/>
          <w:szCs w:val="22"/>
        </w:rPr>
        <w:t>ó</w:t>
      </w:r>
      <w:r w:rsidRPr="00D24386">
        <w:rPr>
          <w:rFonts w:ascii="Helvetica" w:hAnsi="Helvetica" w:cs="Courier New"/>
          <w:sz w:val="22"/>
          <w:szCs w:val="22"/>
        </w:rPr>
        <w:t>rio da retribui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 mensal dos servidores em exerc</w:t>
      </w:r>
      <w:r w:rsidRPr="00D24386">
        <w:rPr>
          <w:rFonts w:ascii="Calibri" w:hAnsi="Calibri" w:cs="Calibri"/>
          <w:sz w:val="22"/>
          <w:szCs w:val="22"/>
        </w:rPr>
        <w:t>í</w:t>
      </w:r>
      <w:r w:rsidRPr="00D24386">
        <w:rPr>
          <w:rFonts w:ascii="Helvetica" w:hAnsi="Helvetica" w:cs="Courier New"/>
          <w:sz w:val="22"/>
          <w:szCs w:val="22"/>
        </w:rPr>
        <w:t>cio na autarquia de que trata a Lei Complementar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1.086, de 18 de fevereiro de 2009, para fins de pagamento da Bonifica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 xml:space="preserve">o por Resultados </w:t>
      </w:r>
      <w:r w:rsidRPr="00D24386">
        <w:rPr>
          <w:rFonts w:ascii="Calibri" w:hAnsi="Calibri" w:cs="Calibri"/>
          <w:sz w:val="22"/>
          <w:szCs w:val="22"/>
        </w:rPr>
        <w:t>–</w:t>
      </w:r>
      <w:r w:rsidRPr="00D24386">
        <w:rPr>
          <w:rFonts w:ascii="Helvetica" w:hAnsi="Helvetica" w:cs="Courier New"/>
          <w:sz w:val="22"/>
          <w:szCs w:val="22"/>
        </w:rPr>
        <w:t xml:space="preserve"> BR.</w:t>
      </w:r>
    </w:p>
    <w:p w14:paraId="68DD94A3" w14:textId="77777777" w:rsidR="000B07AE" w:rsidRPr="00D24386" w:rsidRDefault="000B07AE" w:rsidP="000B0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Artigo 2</w:t>
      </w:r>
      <w:r w:rsidRPr="00D24386">
        <w:rPr>
          <w:rFonts w:ascii="Calibri" w:hAnsi="Calibri" w:cs="Calibri"/>
          <w:sz w:val="22"/>
          <w:szCs w:val="22"/>
        </w:rPr>
        <w:t>º </w:t>
      </w:r>
      <w:r w:rsidRPr="00D2438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24386">
        <w:rPr>
          <w:rFonts w:ascii="Calibri" w:hAnsi="Calibri" w:cs="Calibri"/>
          <w:sz w:val="22"/>
          <w:szCs w:val="22"/>
        </w:rPr>
        <w:t>çã</w:t>
      </w:r>
      <w:r w:rsidRPr="00D24386">
        <w:rPr>
          <w:rFonts w:ascii="Helvetica" w:hAnsi="Helvetica" w:cs="Courier New"/>
          <w:sz w:val="22"/>
          <w:szCs w:val="22"/>
        </w:rPr>
        <w:t>o, ficando revogadas as disposi</w:t>
      </w:r>
      <w:r w:rsidRPr="00D24386">
        <w:rPr>
          <w:rFonts w:ascii="Calibri" w:hAnsi="Calibri" w:cs="Calibri"/>
          <w:sz w:val="22"/>
          <w:szCs w:val="22"/>
        </w:rPr>
        <w:t>çõ</w:t>
      </w:r>
      <w:r w:rsidRPr="00D24386">
        <w:rPr>
          <w:rFonts w:ascii="Helvetica" w:hAnsi="Helvetica" w:cs="Courier New"/>
          <w:sz w:val="22"/>
          <w:szCs w:val="22"/>
        </w:rPr>
        <w:t>es em contr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rio, em especial o inciso II do artigo 1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do Decreto n</w:t>
      </w:r>
      <w:r w:rsidRPr="00D24386">
        <w:rPr>
          <w:rFonts w:ascii="Calibri" w:hAnsi="Calibri" w:cs="Calibri"/>
          <w:sz w:val="22"/>
          <w:szCs w:val="22"/>
        </w:rPr>
        <w:t>º</w:t>
      </w:r>
      <w:r w:rsidRPr="00D24386">
        <w:rPr>
          <w:rFonts w:ascii="Helvetica" w:hAnsi="Helvetica" w:cs="Courier New"/>
          <w:sz w:val="22"/>
          <w:szCs w:val="22"/>
        </w:rPr>
        <w:t xml:space="preserve"> 66.135, de 18 de outubro de 2021.</w:t>
      </w:r>
      <w:r w:rsidRPr="00D24386">
        <w:rPr>
          <w:rFonts w:ascii="Calibri" w:hAnsi="Calibri" w:cs="Calibri"/>
          <w:sz w:val="22"/>
          <w:szCs w:val="22"/>
        </w:rPr>
        <w:t> </w:t>
      </w:r>
    </w:p>
    <w:p w14:paraId="179C2FD9" w14:textId="77777777" w:rsidR="000B07AE" w:rsidRPr="00D24386" w:rsidRDefault="000B07AE" w:rsidP="000B0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Pal</w:t>
      </w:r>
      <w:r w:rsidRPr="00D24386">
        <w:rPr>
          <w:rFonts w:ascii="Calibri" w:hAnsi="Calibri" w:cs="Calibri"/>
          <w:sz w:val="22"/>
          <w:szCs w:val="22"/>
        </w:rPr>
        <w:t>á</w:t>
      </w:r>
      <w:r w:rsidRPr="00D24386">
        <w:rPr>
          <w:rFonts w:ascii="Helvetica" w:hAnsi="Helvetica" w:cs="Courier New"/>
          <w:sz w:val="22"/>
          <w:szCs w:val="22"/>
        </w:rPr>
        <w:t>cio dos Bandeirantes, 25 de maio de 2022</w:t>
      </w:r>
    </w:p>
    <w:p w14:paraId="5DE44A42" w14:textId="77777777" w:rsidR="000B07AE" w:rsidRPr="00D24386" w:rsidRDefault="000B07AE" w:rsidP="000B07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386">
        <w:rPr>
          <w:rFonts w:ascii="Helvetica" w:hAnsi="Helvetica" w:cs="Courier New"/>
          <w:sz w:val="22"/>
          <w:szCs w:val="22"/>
        </w:rPr>
        <w:t>RODRIGO GARCIA</w:t>
      </w:r>
    </w:p>
    <w:sectPr w:rsidR="000B07AE" w:rsidRPr="00D24386" w:rsidSect="005A7B3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AE"/>
    <w:rsid w:val="000B07AE"/>
    <w:rsid w:val="00F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8166"/>
  <w15:chartTrackingRefBased/>
  <w15:docId w15:val="{C0528CE1-A911-4D83-8542-33CF62A5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B0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07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2022-05-26T14:29:00Z</dcterms:created>
  <dcterms:modified xsi:type="dcterms:W3CDTF">2022-05-26T14:37:00Z</dcterms:modified>
</cp:coreProperties>
</file>