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6B96" w14:textId="77777777" w:rsidR="00675F37" w:rsidRPr="00AB586B" w:rsidRDefault="00675F37" w:rsidP="00AB58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AB586B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AB586B">
        <w:rPr>
          <w:rFonts w:ascii="Calibri" w:hAnsi="Calibri" w:cs="Calibri"/>
          <w:b/>
          <w:bCs/>
          <w:sz w:val="22"/>
          <w:szCs w:val="22"/>
        </w:rPr>
        <w:t>°</w:t>
      </w:r>
      <w:r w:rsidRPr="00AB586B">
        <w:rPr>
          <w:rFonts w:ascii="Helvetica" w:hAnsi="Helvetica" w:cstheme="minorHAnsi"/>
          <w:b/>
          <w:bCs/>
          <w:sz w:val="22"/>
          <w:szCs w:val="22"/>
        </w:rPr>
        <w:t xml:space="preserve"> 68.139, DE 4 DE DEZEMBRO DE 2023</w:t>
      </w:r>
    </w:p>
    <w:p w14:paraId="289830DC" w14:textId="77777777" w:rsidR="00675F37" w:rsidRPr="00656F6F" w:rsidRDefault="00675F37" w:rsidP="00AB58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Fiscal na Secretaria dos Transportes Metropolitanos, visando ao atendimento de Despesas Correntes.</w:t>
      </w:r>
    </w:p>
    <w:p w14:paraId="719739D1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AB586B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AB586B">
        <w:rPr>
          <w:rFonts w:ascii="Calibri" w:hAnsi="Calibri" w:cs="Calibri"/>
          <w:b/>
          <w:bCs/>
          <w:sz w:val="22"/>
          <w:szCs w:val="22"/>
        </w:rPr>
        <w:t>Ã</w:t>
      </w:r>
      <w:r w:rsidRPr="00AB586B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5191F538" w14:textId="6B3C1735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67794D91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R$ 163.056.231,00 (cento e sessenta e tr</w:t>
      </w:r>
      <w:r w:rsidRPr="00656F6F">
        <w:rPr>
          <w:rFonts w:ascii="Calibri" w:hAnsi="Calibri" w:cs="Calibri"/>
          <w:sz w:val="22"/>
          <w:szCs w:val="22"/>
        </w:rPr>
        <w:t>ê</w:t>
      </w:r>
      <w:r w:rsidRPr="00656F6F">
        <w:rPr>
          <w:rFonts w:ascii="Helvetica" w:hAnsi="Helvetica" w:cstheme="minorHAnsi"/>
          <w:sz w:val="22"/>
          <w:szCs w:val="22"/>
        </w:rPr>
        <w:t>s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 e cinquenta e seis mil e duzentos e trinta e um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Secretaria dos Transportes Metropolitanos,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>mica, 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tica, conforme a Tabela 1, anexa.</w:t>
      </w:r>
    </w:p>
    <w:p w14:paraId="33A1A6EB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5B8D46C8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55E15673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 xml:space="preserve">o, retroagindo seus efeitos </w:t>
      </w:r>
      <w:r w:rsidRPr="00656F6F">
        <w:rPr>
          <w:rFonts w:ascii="Calibri" w:hAnsi="Calibri" w:cs="Calibri"/>
          <w:sz w:val="22"/>
          <w:szCs w:val="22"/>
        </w:rPr>
        <w:t>à</w:t>
      </w:r>
      <w:r w:rsidRPr="00656F6F">
        <w:rPr>
          <w:rFonts w:ascii="Helvetica" w:hAnsi="Helvetica" w:cstheme="minorHAnsi"/>
          <w:sz w:val="22"/>
          <w:szCs w:val="22"/>
        </w:rPr>
        <w:t xml:space="preserve"> 30 de novembro de 2023.</w:t>
      </w:r>
    </w:p>
    <w:p w14:paraId="40BE53EB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60A6258D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60FB817D" w14:textId="77777777" w:rsidR="00675F37" w:rsidRPr="00656F6F" w:rsidRDefault="00675F37" w:rsidP="00675F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675F37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7"/>
    <w:rsid w:val="00675F37"/>
    <w:rsid w:val="00A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659E"/>
  <w15:chartTrackingRefBased/>
  <w15:docId w15:val="{B68416EB-2145-4ED0-9DB6-1485E08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5F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5F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2023-12-05T13:28:00Z</dcterms:created>
  <dcterms:modified xsi:type="dcterms:W3CDTF">2023-12-05T13:30:00Z</dcterms:modified>
</cp:coreProperties>
</file>