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7E" w:rsidRPr="00B119DF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strike/>
          <w:color w:val="000000"/>
          <w:sz w:val="22"/>
        </w:rPr>
      </w:pPr>
      <w:r w:rsidRPr="00B119DF">
        <w:rPr>
          <w:rFonts w:cs="Courier New"/>
          <w:strike/>
          <w:color w:val="000000"/>
          <w:sz w:val="22"/>
        </w:rPr>
        <w:t>ANEXO I</w:t>
      </w:r>
    </w:p>
    <w:p w:rsidR="0088527E" w:rsidRPr="00B119DF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strike/>
          <w:color w:val="000000"/>
          <w:sz w:val="22"/>
        </w:rPr>
      </w:pPr>
      <w:proofErr w:type="gramStart"/>
      <w:r w:rsidRPr="00B119DF">
        <w:rPr>
          <w:rFonts w:cs="Courier New"/>
          <w:strike/>
          <w:color w:val="000000"/>
          <w:sz w:val="22"/>
        </w:rPr>
        <w:t>a</w:t>
      </w:r>
      <w:proofErr w:type="gramEnd"/>
      <w:r w:rsidRPr="00B119DF">
        <w:rPr>
          <w:rFonts w:cs="Courier New"/>
          <w:strike/>
          <w:color w:val="000000"/>
          <w:sz w:val="22"/>
        </w:rPr>
        <w:t xml:space="preserve"> que se refere o artigo 2º do</w:t>
      </w:r>
    </w:p>
    <w:p w:rsidR="0088527E" w:rsidRPr="00B119DF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strike/>
          <w:color w:val="000000"/>
          <w:sz w:val="22"/>
        </w:rPr>
      </w:pPr>
      <w:r w:rsidRPr="00B119DF">
        <w:rPr>
          <w:rFonts w:cs="Courier New"/>
          <w:strike/>
          <w:color w:val="000000"/>
          <w:sz w:val="22"/>
        </w:rPr>
        <w:t>Decreto nº 64.845, de 6 de março de 2020</w:t>
      </w:r>
    </w:p>
    <w:p w:rsidR="0088527E" w:rsidRPr="00B119DF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strike/>
          <w:color w:val="000000"/>
          <w:sz w:val="22"/>
        </w:rPr>
      </w:pPr>
      <w:r w:rsidRPr="00B119DF">
        <w:rPr>
          <w:rFonts w:cs="Courier New"/>
          <w:strike/>
          <w:color w:val="000000"/>
          <w:sz w:val="22"/>
        </w:rPr>
        <w:t>Plantão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134"/>
        <w:gridCol w:w="1560"/>
      </w:tblGrid>
      <w:tr w:rsidR="0088527E" w:rsidRPr="00B119DF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Secretaria/Autarquia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Limite mensal - por Área</w:t>
            </w:r>
          </w:p>
        </w:tc>
      </w:tr>
      <w:tr w:rsidR="0088527E" w:rsidRPr="00B119DF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Total</w:t>
            </w:r>
          </w:p>
        </w:tc>
      </w:tr>
      <w:tr w:rsidR="0088527E" w:rsidRPr="00B119DF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Secretaria da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2.628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5.192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2.397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10.217</w:t>
            </w:r>
          </w:p>
        </w:tc>
      </w:tr>
      <w:tr w:rsidR="0088527E" w:rsidRPr="00B119DF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Hospital das Clínicas da Faculdade de Medicina da Universidade de São Paulo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1.383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2.886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4.490</w:t>
            </w:r>
          </w:p>
        </w:tc>
      </w:tr>
      <w:tr w:rsidR="0088527E" w:rsidRPr="00B119DF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Hospital das Clínicas da Faculdade de Medicina de Ribeirão Preto da Universidade de São Paulo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1.318</w:t>
            </w:r>
          </w:p>
        </w:tc>
      </w:tr>
      <w:tr w:rsidR="0088527E" w:rsidRPr="00B119DF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735</w:t>
            </w:r>
          </w:p>
        </w:tc>
      </w:tr>
      <w:tr w:rsidR="0088527E" w:rsidRPr="00B119DF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Hospital do Servidor Público Estadual “Francisco Morato de Oliveira”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1606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1.606</w:t>
            </w:r>
          </w:p>
        </w:tc>
      </w:tr>
      <w:tr w:rsidR="0088527E" w:rsidRPr="00B119DF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300</w:t>
            </w:r>
          </w:p>
        </w:tc>
      </w:tr>
      <w:tr w:rsidR="0088527E" w:rsidRPr="00B119DF" w:rsidTr="0088527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3.281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7.139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8.246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Pr="00B119DF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strike/>
                <w:color w:val="000000"/>
                <w:sz w:val="16"/>
                <w:szCs w:val="16"/>
              </w:rPr>
            </w:pPr>
            <w:r w:rsidRPr="00B119DF">
              <w:rPr>
                <w:rFonts w:cs="Courier New"/>
                <w:strike/>
                <w:color w:val="000000"/>
                <w:sz w:val="16"/>
                <w:szCs w:val="16"/>
              </w:rPr>
              <w:t>18.666</w:t>
            </w:r>
          </w:p>
        </w:tc>
      </w:tr>
    </w:tbl>
    <w:p w:rsidR="00B119DF" w:rsidRDefault="00B119DF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i/>
          <w:color w:val="000000"/>
          <w:sz w:val="22"/>
        </w:rPr>
      </w:pPr>
      <w:r>
        <w:rPr>
          <w:rFonts w:cs="Courier New"/>
          <w:b/>
          <w:i/>
          <w:color w:val="000000"/>
          <w:sz w:val="22"/>
        </w:rPr>
        <w:t>(</w:t>
      </w:r>
      <w:r w:rsidRPr="00B119DF">
        <w:rPr>
          <w:rFonts w:cs="Courier New"/>
          <w:b/>
          <w:i/>
          <w:color w:val="990099"/>
          <w:sz w:val="22"/>
        </w:rPr>
        <w:t>*</w:t>
      </w:r>
      <w:r>
        <w:rPr>
          <w:rFonts w:cs="Courier New"/>
          <w:b/>
          <w:i/>
          <w:color w:val="000000"/>
          <w:sz w:val="22"/>
        </w:rPr>
        <w:t>) Nova redação dada pelo Decreto nº 64.997, de 28 de maio de 2020 (art.2º</w:t>
      </w:r>
      <w:proofErr w:type="gramStart"/>
      <w:r>
        <w:rPr>
          <w:rFonts w:cs="Courier New"/>
          <w:b/>
          <w:i/>
          <w:color w:val="000000"/>
          <w:sz w:val="22"/>
        </w:rPr>
        <w:t>) :</w:t>
      </w:r>
      <w:proofErr w:type="gramEnd"/>
    </w:p>
    <w:p w:rsidR="00B119DF" w:rsidRPr="00B119DF" w:rsidRDefault="00B119DF" w:rsidP="00B119DF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FF"/>
          <w:sz w:val="22"/>
          <w:szCs w:val="22"/>
        </w:rPr>
      </w:pPr>
      <w:r w:rsidRPr="00B119DF">
        <w:rPr>
          <w:rFonts w:ascii="Helvetica" w:hAnsi="Helvetica"/>
          <w:color w:val="0000FF"/>
          <w:sz w:val="22"/>
          <w:szCs w:val="22"/>
        </w:rPr>
        <w:t>ANEXO</w:t>
      </w:r>
    </w:p>
    <w:p w:rsidR="00B119DF" w:rsidRPr="00B119DF" w:rsidRDefault="00B119DF" w:rsidP="00B119DF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FF"/>
          <w:sz w:val="22"/>
          <w:szCs w:val="22"/>
        </w:rPr>
      </w:pPr>
      <w:proofErr w:type="gramStart"/>
      <w:r w:rsidRPr="00B119DF">
        <w:rPr>
          <w:rFonts w:ascii="Helvetica" w:hAnsi="Helvetica"/>
          <w:color w:val="0000FF"/>
          <w:sz w:val="22"/>
          <w:szCs w:val="22"/>
        </w:rPr>
        <w:t>a</w:t>
      </w:r>
      <w:proofErr w:type="gramEnd"/>
      <w:r w:rsidRPr="00B119DF">
        <w:rPr>
          <w:rFonts w:ascii="Helvetica" w:hAnsi="Helvetica"/>
          <w:color w:val="0000FF"/>
          <w:sz w:val="22"/>
          <w:szCs w:val="22"/>
        </w:rPr>
        <w:t xml:space="preserve"> que se refere o artigo 2</w:t>
      </w:r>
      <w:r w:rsidRPr="00B119DF">
        <w:rPr>
          <w:rFonts w:ascii="Calibri" w:hAnsi="Calibri" w:cs="Calibri"/>
          <w:color w:val="0000FF"/>
          <w:sz w:val="22"/>
          <w:szCs w:val="22"/>
        </w:rPr>
        <w:t>º</w:t>
      </w:r>
      <w:r w:rsidRPr="00B119DF">
        <w:rPr>
          <w:rFonts w:ascii="Helvetica" w:hAnsi="Helvetica"/>
          <w:color w:val="0000FF"/>
          <w:sz w:val="22"/>
          <w:szCs w:val="22"/>
        </w:rPr>
        <w:t xml:space="preserve"> do</w:t>
      </w:r>
    </w:p>
    <w:p w:rsidR="00B119DF" w:rsidRPr="00B119DF" w:rsidRDefault="00B119DF" w:rsidP="00B119DF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FF"/>
          <w:sz w:val="22"/>
          <w:szCs w:val="22"/>
        </w:rPr>
      </w:pPr>
      <w:r w:rsidRPr="00B119DF">
        <w:rPr>
          <w:rFonts w:ascii="Helvetica" w:hAnsi="Helvetica"/>
          <w:color w:val="0000FF"/>
          <w:sz w:val="22"/>
          <w:szCs w:val="22"/>
        </w:rPr>
        <w:t>Decreto n</w:t>
      </w:r>
      <w:r w:rsidRPr="00B119DF">
        <w:rPr>
          <w:rFonts w:ascii="Calibri" w:hAnsi="Calibri" w:cs="Calibri"/>
          <w:color w:val="0000FF"/>
          <w:sz w:val="22"/>
          <w:szCs w:val="22"/>
        </w:rPr>
        <w:t>º</w:t>
      </w:r>
      <w:r w:rsidRPr="00B119DF">
        <w:rPr>
          <w:rFonts w:ascii="Helvetica" w:hAnsi="Helvetica"/>
          <w:color w:val="0000FF"/>
          <w:sz w:val="22"/>
          <w:szCs w:val="22"/>
        </w:rPr>
        <w:t xml:space="preserve"> 64.997, de 28 de maio de 2020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705"/>
        <w:gridCol w:w="1052"/>
        <w:gridCol w:w="1227"/>
        <w:gridCol w:w="939"/>
        <w:gridCol w:w="2719"/>
      </w:tblGrid>
      <w:tr w:rsidR="00B119DF" w:rsidRPr="00B119DF" w:rsidTr="008D3010">
        <w:trPr>
          <w:trHeight w:val="313"/>
        </w:trPr>
        <w:tc>
          <w:tcPr>
            <w:tcW w:w="2705" w:type="dxa"/>
            <w:vMerge w:val="restart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 xml:space="preserve">Secretaria/Autarquia </w:t>
            </w:r>
          </w:p>
        </w:tc>
        <w:tc>
          <w:tcPr>
            <w:tcW w:w="5937" w:type="dxa"/>
            <w:gridSpan w:val="4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ind w:firstLine="1418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 xml:space="preserve">Limite mensal por 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Á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rea</w:t>
            </w:r>
          </w:p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</w:tr>
      <w:tr w:rsidR="00B119DF" w:rsidRPr="00B119DF" w:rsidTr="008D3010">
        <w:trPr>
          <w:trHeight w:val="225"/>
        </w:trPr>
        <w:tc>
          <w:tcPr>
            <w:tcW w:w="2705" w:type="dxa"/>
            <w:vMerge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  <w:tc>
          <w:tcPr>
            <w:tcW w:w="1052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A</w:t>
            </w:r>
          </w:p>
        </w:tc>
        <w:tc>
          <w:tcPr>
            <w:tcW w:w="1227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B</w:t>
            </w:r>
          </w:p>
        </w:tc>
        <w:tc>
          <w:tcPr>
            <w:tcW w:w="93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C</w:t>
            </w:r>
          </w:p>
        </w:tc>
        <w:tc>
          <w:tcPr>
            <w:tcW w:w="271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Total</w:t>
            </w:r>
          </w:p>
        </w:tc>
      </w:tr>
      <w:tr w:rsidR="00B119DF" w:rsidRPr="00B119DF" w:rsidTr="008D3010">
        <w:tc>
          <w:tcPr>
            <w:tcW w:w="2705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Secretaria da Sa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ú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 xml:space="preserve">de </w:t>
            </w:r>
          </w:p>
        </w:tc>
        <w:tc>
          <w:tcPr>
            <w:tcW w:w="1052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1.878</w:t>
            </w:r>
          </w:p>
        </w:tc>
        <w:tc>
          <w:tcPr>
            <w:tcW w:w="1227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5.192</w:t>
            </w:r>
          </w:p>
        </w:tc>
        <w:tc>
          <w:tcPr>
            <w:tcW w:w="93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2.917</w:t>
            </w:r>
          </w:p>
        </w:tc>
        <w:tc>
          <w:tcPr>
            <w:tcW w:w="271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9.987</w:t>
            </w:r>
          </w:p>
        </w:tc>
      </w:tr>
      <w:tr w:rsidR="00B119DF" w:rsidRPr="00B119DF" w:rsidTr="008D3010">
        <w:tc>
          <w:tcPr>
            <w:tcW w:w="2705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Hospital das Cl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í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nicas da Faculdade de Medicina da Universidade de S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ã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o Paulo</w:t>
            </w:r>
          </w:p>
        </w:tc>
        <w:tc>
          <w:tcPr>
            <w:tcW w:w="1052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221</w:t>
            </w:r>
          </w:p>
        </w:tc>
        <w:tc>
          <w:tcPr>
            <w:tcW w:w="1227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1.383</w:t>
            </w:r>
          </w:p>
        </w:tc>
        <w:tc>
          <w:tcPr>
            <w:tcW w:w="93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2.886</w:t>
            </w:r>
          </w:p>
        </w:tc>
        <w:tc>
          <w:tcPr>
            <w:tcW w:w="271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ind w:firstLine="1418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4.490</w:t>
            </w:r>
          </w:p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</w:tr>
      <w:tr w:rsidR="00B119DF" w:rsidRPr="00B119DF" w:rsidTr="008D3010">
        <w:tc>
          <w:tcPr>
            <w:tcW w:w="2705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Hospital das Cl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í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nicas da Faculdade de Medicina de Ribeir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ã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o Preto da Universidade de S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ã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o Paulo</w:t>
            </w:r>
          </w:p>
        </w:tc>
        <w:tc>
          <w:tcPr>
            <w:tcW w:w="1052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220</w:t>
            </w:r>
          </w:p>
        </w:tc>
        <w:tc>
          <w:tcPr>
            <w:tcW w:w="1227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290</w:t>
            </w:r>
          </w:p>
        </w:tc>
        <w:tc>
          <w:tcPr>
            <w:tcW w:w="93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808</w:t>
            </w:r>
          </w:p>
        </w:tc>
        <w:tc>
          <w:tcPr>
            <w:tcW w:w="271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1.318</w:t>
            </w:r>
          </w:p>
        </w:tc>
      </w:tr>
      <w:tr w:rsidR="00B119DF" w:rsidRPr="00B119DF" w:rsidTr="008D3010">
        <w:tc>
          <w:tcPr>
            <w:tcW w:w="2705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Hospital das Cl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í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 xml:space="preserve">nicas da Faculdade de Medicina de Botucatu da Universidade Estadual Paulista </w:t>
            </w:r>
            <w:r w:rsidRPr="00B119DF">
              <w:rPr>
                <w:rFonts w:ascii="Arial" w:hAnsi="Arial" w:cs="Arial"/>
                <w:color w:val="0000FF"/>
                <w:sz w:val="16"/>
                <w:szCs w:val="16"/>
              </w:rPr>
              <w:t>“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J</w:t>
            </w:r>
            <w:r w:rsidRPr="00B119DF">
              <w:rPr>
                <w:rFonts w:ascii="Arial" w:hAnsi="Arial" w:cs="Arial"/>
                <w:color w:val="0000FF"/>
                <w:sz w:val="16"/>
                <w:szCs w:val="16"/>
              </w:rPr>
              <w:t>ú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lio de Mesquita Filho</w:t>
            </w:r>
            <w:r w:rsidRPr="00B119DF">
              <w:rPr>
                <w:rFonts w:ascii="Arial" w:hAnsi="Arial" w:cs="Arial"/>
                <w:color w:val="0000FF"/>
                <w:sz w:val="16"/>
                <w:szCs w:val="16"/>
              </w:rPr>
              <w:t>”</w:t>
            </w:r>
          </w:p>
        </w:tc>
        <w:tc>
          <w:tcPr>
            <w:tcW w:w="1052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212</w:t>
            </w:r>
          </w:p>
        </w:tc>
        <w:tc>
          <w:tcPr>
            <w:tcW w:w="1227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274</w:t>
            </w:r>
          </w:p>
        </w:tc>
        <w:tc>
          <w:tcPr>
            <w:tcW w:w="93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249</w:t>
            </w:r>
          </w:p>
        </w:tc>
        <w:tc>
          <w:tcPr>
            <w:tcW w:w="271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735</w:t>
            </w:r>
          </w:p>
        </w:tc>
      </w:tr>
      <w:tr w:rsidR="00B119DF" w:rsidRPr="00B119DF" w:rsidTr="008D3010">
        <w:tc>
          <w:tcPr>
            <w:tcW w:w="2705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lastRenderedPageBreak/>
              <w:t>Hospital do Servidor P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ú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 xml:space="preserve">blico Estadual 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“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Francisco Morato de Oliveira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”</w:t>
            </w:r>
          </w:p>
        </w:tc>
        <w:tc>
          <w:tcPr>
            <w:tcW w:w="1052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  <w:tc>
          <w:tcPr>
            <w:tcW w:w="1227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  <w:tc>
          <w:tcPr>
            <w:tcW w:w="93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1.606</w:t>
            </w:r>
          </w:p>
        </w:tc>
        <w:tc>
          <w:tcPr>
            <w:tcW w:w="271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1.606</w:t>
            </w:r>
          </w:p>
        </w:tc>
      </w:tr>
      <w:tr w:rsidR="00B119DF" w:rsidRPr="00B119DF" w:rsidTr="008D3010">
        <w:tc>
          <w:tcPr>
            <w:tcW w:w="2705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bookmarkStart w:id="0" w:name="_GoBack"/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Secretaria da Administra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çã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o Penitenci</w:t>
            </w:r>
            <w:r w:rsidRPr="00B119DF">
              <w:rPr>
                <w:rFonts w:ascii="Calibri" w:hAnsi="Calibri" w:cs="Calibri"/>
                <w:color w:val="0000FF"/>
                <w:sz w:val="16"/>
                <w:szCs w:val="16"/>
              </w:rPr>
              <w:t>á</w:t>
            </w: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ria</w:t>
            </w:r>
          </w:p>
        </w:tc>
        <w:tc>
          <w:tcPr>
            <w:tcW w:w="1052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  <w:tc>
          <w:tcPr>
            <w:tcW w:w="1227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  <w:tc>
          <w:tcPr>
            <w:tcW w:w="93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300</w:t>
            </w:r>
          </w:p>
        </w:tc>
        <w:tc>
          <w:tcPr>
            <w:tcW w:w="271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300</w:t>
            </w:r>
          </w:p>
        </w:tc>
      </w:tr>
      <w:bookmarkEnd w:id="0"/>
      <w:tr w:rsidR="00B119DF" w:rsidRPr="00B119DF" w:rsidTr="008D3010">
        <w:tc>
          <w:tcPr>
            <w:tcW w:w="2705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Total</w:t>
            </w:r>
          </w:p>
        </w:tc>
        <w:tc>
          <w:tcPr>
            <w:tcW w:w="1052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2.531</w:t>
            </w:r>
          </w:p>
        </w:tc>
        <w:tc>
          <w:tcPr>
            <w:tcW w:w="1227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7.139</w:t>
            </w:r>
          </w:p>
        </w:tc>
        <w:tc>
          <w:tcPr>
            <w:tcW w:w="93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8766</w:t>
            </w:r>
          </w:p>
        </w:tc>
        <w:tc>
          <w:tcPr>
            <w:tcW w:w="2719" w:type="dxa"/>
          </w:tcPr>
          <w:p w:rsidR="00B119DF" w:rsidRPr="00B119DF" w:rsidRDefault="00B119DF" w:rsidP="008D3010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FF"/>
                <w:sz w:val="16"/>
                <w:szCs w:val="16"/>
              </w:rPr>
            </w:pPr>
            <w:r w:rsidRPr="00B119DF">
              <w:rPr>
                <w:rFonts w:ascii="Helvetica" w:hAnsi="Helvetica"/>
                <w:color w:val="0000FF"/>
                <w:sz w:val="16"/>
                <w:szCs w:val="16"/>
              </w:rPr>
              <w:t>18.436</w:t>
            </w:r>
          </w:p>
        </w:tc>
      </w:tr>
    </w:tbl>
    <w:p w:rsidR="00B119DF" w:rsidRDefault="00B119DF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i/>
          <w:color w:val="000000"/>
          <w:sz w:val="22"/>
        </w:rPr>
      </w:pPr>
    </w:p>
    <w:p w:rsidR="0088527E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ANEXO II</w:t>
      </w:r>
    </w:p>
    <w:p w:rsidR="0088527E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>
        <w:rPr>
          <w:rFonts w:cs="Courier New"/>
          <w:color w:val="000000"/>
          <w:sz w:val="22"/>
        </w:rPr>
        <w:t>a</w:t>
      </w:r>
      <w:proofErr w:type="gramEnd"/>
      <w:r>
        <w:rPr>
          <w:rFonts w:cs="Courier New"/>
          <w:color w:val="000000"/>
          <w:sz w:val="22"/>
        </w:rPr>
        <w:t xml:space="preserve"> que se refere o artigo 2º do</w:t>
      </w:r>
    </w:p>
    <w:p w:rsidR="0088527E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Decreto nº 64.845, de 6 de março de 2020</w:t>
      </w:r>
    </w:p>
    <w:p w:rsidR="0088527E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Plantão em Estado de Disponibilidade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527E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Secretaria/Autarquia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Limite mensal</w:t>
            </w:r>
          </w:p>
        </w:tc>
      </w:tr>
      <w:tr w:rsidR="0088527E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Secretaria da Saúde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1.122</w:t>
            </w:r>
          </w:p>
        </w:tc>
      </w:tr>
      <w:tr w:rsidR="0088527E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Hospital das Clínicas da Faculdade de Medicina da Universidade de São Paulo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1.220</w:t>
            </w:r>
          </w:p>
        </w:tc>
      </w:tr>
      <w:tr w:rsidR="0088527E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Hospital das Clínicas da Faculdade de Medicina de Ribeirão Preto da Universidade de São Paulo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770</w:t>
            </w:r>
          </w:p>
        </w:tc>
      </w:tr>
      <w:tr w:rsidR="0088527E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90</w:t>
            </w:r>
          </w:p>
        </w:tc>
      </w:tr>
      <w:tr w:rsidR="0088527E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Hospital do Servidor Público Estadual “Francisco Morato de Oliveira”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400</w:t>
            </w:r>
          </w:p>
        </w:tc>
      </w:tr>
      <w:tr w:rsidR="0088527E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20</w:t>
            </w:r>
          </w:p>
        </w:tc>
      </w:tr>
      <w:tr w:rsidR="0088527E" w:rsidTr="008852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E" w:rsidRDefault="0088527E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3.622</w:t>
            </w:r>
          </w:p>
        </w:tc>
      </w:tr>
    </w:tbl>
    <w:p w:rsidR="0088527E" w:rsidRDefault="0088527E" w:rsidP="0088527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</w:pPr>
    </w:p>
    <w:sectPr w:rsidR="00885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7E"/>
    <w:rsid w:val="0088527E"/>
    <w:rsid w:val="00AB2148"/>
    <w:rsid w:val="00B1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1CE28-7EC8-45AC-8274-09A11FE6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7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2020-03-12T15:26:00Z</dcterms:created>
  <dcterms:modified xsi:type="dcterms:W3CDTF">2020-05-29T14:29:00Z</dcterms:modified>
</cp:coreProperties>
</file>