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97CF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9623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96239">
        <w:rPr>
          <w:rFonts w:ascii="Calibri" w:hAnsi="Calibri" w:cs="Calibri"/>
          <w:b/>
          <w:bCs/>
          <w:sz w:val="22"/>
          <w:szCs w:val="22"/>
        </w:rPr>
        <w:t>º</w:t>
      </w:r>
      <w:r w:rsidRPr="00496239">
        <w:rPr>
          <w:rFonts w:ascii="Helvetica" w:hAnsi="Helvetica" w:cs="Courier New"/>
          <w:b/>
          <w:bCs/>
          <w:sz w:val="22"/>
          <w:szCs w:val="22"/>
        </w:rPr>
        <w:t xml:space="preserve"> 66.970, DE 13 DE JULHO DE 2022</w:t>
      </w:r>
    </w:p>
    <w:p w14:paraId="730BC7E6" w14:textId="77777777" w:rsidR="000227AD" w:rsidRPr="00496239" w:rsidRDefault="000227AD" w:rsidP="000227A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Ratifica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496239">
        <w:rPr>
          <w:rFonts w:ascii="Calibri" w:hAnsi="Calibri" w:cs="Calibri"/>
          <w:sz w:val="22"/>
          <w:szCs w:val="22"/>
        </w:rPr>
        <w:t>°</w:t>
      </w:r>
      <w:r w:rsidRPr="00496239">
        <w:rPr>
          <w:rFonts w:ascii="Helvetica" w:hAnsi="Helvetica" w:cs="Courier New"/>
          <w:sz w:val="22"/>
          <w:szCs w:val="22"/>
        </w:rPr>
        <w:t xml:space="preserve"> 24, de 7 de janeiro de 1975</w:t>
      </w:r>
    </w:p>
    <w:p w14:paraId="2600AB62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RODRIGO GARCIA, GOVERNADOR DO ESTADO DE S</w:t>
      </w:r>
      <w:r w:rsidRPr="00496239">
        <w:rPr>
          <w:rFonts w:ascii="Calibri" w:hAnsi="Calibri" w:cs="Calibri"/>
          <w:sz w:val="22"/>
          <w:szCs w:val="22"/>
        </w:rPr>
        <w:t>Ã</w:t>
      </w:r>
      <w:r w:rsidRPr="00496239">
        <w:rPr>
          <w:rFonts w:ascii="Helvetica" w:hAnsi="Helvetica" w:cs="Courier New"/>
          <w:sz w:val="22"/>
          <w:szCs w:val="22"/>
        </w:rPr>
        <w:t>O PAULO, no uso de suas atribui</w:t>
      </w:r>
      <w:r w:rsidRPr="00496239">
        <w:rPr>
          <w:rFonts w:ascii="Calibri" w:hAnsi="Calibri" w:cs="Calibri"/>
          <w:sz w:val="22"/>
          <w:szCs w:val="22"/>
        </w:rPr>
        <w:t>çõ</w:t>
      </w:r>
      <w:r w:rsidRPr="00496239">
        <w:rPr>
          <w:rFonts w:ascii="Helvetica" w:hAnsi="Helvetica" w:cs="Courier New"/>
          <w:sz w:val="22"/>
          <w:szCs w:val="22"/>
        </w:rPr>
        <w:t>es legais e tendo em vista o disposto no artigo 4</w:t>
      </w:r>
      <w:r w:rsidRPr="00496239">
        <w:rPr>
          <w:rFonts w:ascii="Calibri" w:hAnsi="Calibri" w:cs="Calibri"/>
          <w:sz w:val="22"/>
          <w:szCs w:val="22"/>
        </w:rPr>
        <w:t>°</w:t>
      </w:r>
      <w:r w:rsidRPr="00496239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496239">
        <w:rPr>
          <w:rFonts w:ascii="Calibri" w:hAnsi="Calibri" w:cs="Calibri"/>
          <w:sz w:val="22"/>
          <w:szCs w:val="22"/>
        </w:rPr>
        <w:t>°</w:t>
      </w:r>
      <w:r w:rsidRPr="00496239">
        <w:rPr>
          <w:rFonts w:ascii="Helvetica" w:hAnsi="Helvetica" w:cs="Courier New"/>
          <w:sz w:val="22"/>
          <w:szCs w:val="22"/>
        </w:rPr>
        <w:t xml:space="preserve"> 24, de 7 de janeiro de 1975, e no artigo 23 da Lei n</w:t>
      </w:r>
      <w:r w:rsidRPr="00496239">
        <w:rPr>
          <w:rFonts w:ascii="Calibri" w:hAnsi="Calibri" w:cs="Calibri"/>
          <w:sz w:val="22"/>
          <w:szCs w:val="22"/>
        </w:rPr>
        <w:t>º</w:t>
      </w:r>
      <w:r w:rsidRPr="00496239">
        <w:rPr>
          <w:rFonts w:ascii="Helvetica" w:hAnsi="Helvetica" w:cs="Courier New"/>
          <w:sz w:val="22"/>
          <w:szCs w:val="22"/>
        </w:rPr>
        <w:t xml:space="preserve"> 17.293, de 15 de outubro de 2020,</w:t>
      </w:r>
    </w:p>
    <w:p w14:paraId="02BB8694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Decreta:</w:t>
      </w:r>
    </w:p>
    <w:p w14:paraId="6F26832D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Artigo 1</w:t>
      </w:r>
      <w:r w:rsidRPr="00496239">
        <w:rPr>
          <w:rFonts w:ascii="Calibri" w:hAnsi="Calibri" w:cs="Calibri"/>
          <w:sz w:val="22"/>
          <w:szCs w:val="22"/>
        </w:rPr>
        <w:t>º</w:t>
      </w:r>
      <w:r w:rsidRPr="00496239">
        <w:rPr>
          <w:rFonts w:ascii="Helvetica" w:hAnsi="Helvetica" w:cs="Courier New"/>
          <w:sz w:val="22"/>
          <w:szCs w:val="22"/>
        </w:rPr>
        <w:t xml:space="preserve"> -</w:t>
      </w:r>
      <w:r w:rsidRPr="00496239">
        <w:rPr>
          <w:rFonts w:ascii="Calibri" w:hAnsi="Calibri" w:cs="Calibri"/>
          <w:sz w:val="22"/>
          <w:szCs w:val="22"/>
        </w:rPr>
        <w:t> </w:t>
      </w:r>
      <w:r w:rsidRPr="00496239">
        <w:rPr>
          <w:rFonts w:ascii="Helvetica" w:hAnsi="Helvetica" w:cs="Courier New"/>
          <w:sz w:val="22"/>
          <w:szCs w:val="22"/>
        </w:rPr>
        <w:t>Ficam ratificados os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nios ICMS 87/22, 94/22, 97/22, 98/22 e 99/22, celebrados em Bras</w:t>
      </w:r>
      <w:r w:rsidRPr="00496239">
        <w:rPr>
          <w:rFonts w:ascii="Calibri" w:hAnsi="Calibri" w:cs="Calibri"/>
          <w:sz w:val="22"/>
          <w:szCs w:val="22"/>
        </w:rPr>
        <w:t>í</w:t>
      </w:r>
      <w:r w:rsidRPr="00496239">
        <w:rPr>
          <w:rFonts w:ascii="Helvetica" w:hAnsi="Helvetica" w:cs="Courier New"/>
          <w:sz w:val="22"/>
          <w:szCs w:val="22"/>
        </w:rPr>
        <w:t>lia, DF, em 1</w:t>
      </w:r>
      <w:r w:rsidRPr="00496239">
        <w:rPr>
          <w:rFonts w:ascii="Calibri" w:hAnsi="Calibri" w:cs="Calibri"/>
          <w:sz w:val="22"/>
          <w:szCs w:val="22"/>
        </w:rPr>
        <w:t>º</w:t>
      </w:r>
      <w:r w:rsidRPr="00496239">
        <w:rPr>
          <w:rFonts w:ascii="Helvetica" w:hAnsi="Helvetica" w:cs="Courier New"/>
          <w:sz w:val="22"/>
          <w:szCs w:val="22"/>
        </w:rPr>
        <w:t xml:space="preserve"> de julho de 2022, e publicados na p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gina 189 da Se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I do Di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rio Oficial da Uni</w:t>
      </w:r>
      <w:r w:rsidRPr="00496239">
        <w:rPr>
          <w:rFonts w:ascii="Calibri" w:hAnsi="Calibri" w:cs="Calibri"/>
          <w:sz w:val="22"/>
          <w:szCs w:val="22"/>
        </w:rPr>
        <w:t>ã</w:t>
      </w:r>
      <w:r w:rsidRPr="00496239">
        <w:rPr>
          <w:rFonts w:ascii="Helvetica" w:hAnsi="Helvetica" w:cs="Courier New"/>
          <w:sz w:val="22"/>
          <w:szCs w:val="22"/>
        </w:rPr>
        <w:t>o de 5 de julho de 2022.</w:t>
      </w:r>
    </w:p>
    <w:p w14:paraId="33834405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Par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 xml:space="preserve">grafo </w:t>
      </w:r>
      <w:r w:rsidRPr="00496239">
        <w:rPr>
          <w:rFonts w:ascii="Calibri" w:hAnsi="Calibri" w:cs="Calibri"/>
          <w:sz w:val="22"/>
          <w:szCs w:val="22"/>
        </w:rPr>
        <w:t>ú</w:t>
      </w:r>
      <w:r w:rsidRPr="00496239">
        <w:rPr>
          <w:rFonts w:ascii="Helvetica" w:hAnsi="Helvetica" w:cs="Courier New"/>
          <w:sz w:val="22"/>
          <w:szCs w:val="22"/>
        </w:rPr>
        <w:t>nico -</w:t>
      </w:r>
      <w:r w:rsidRPr="00496239">
        <w:rPr>
          <w:rFonts w:ascii="Calibri" w:hAnsi="Calibri" w:cs="Calibri"/>
          <w:sz w:val="22"/>
          <w:szCs w:val="22"/>
        </w:rPr>
        <w:t> </w:t>
      </w:r>
      <w:r w:rsidRPr="00496239">
        <w:rPr>
          <w:rFonts w:ascii="Helvetica" w:hAnsi="Helvetica" w:cs="Courier New"/>
          <w:sz w:val="22"/>
          <w:szCs w:val="22"/>
        </w:rPr>
        <w:t>Somente ap</w:t>
      </w:r>
      <w:r w:rsidRPr="00496239">
        <w:rPr>
          <w:rFonts w:ascii="Calibri" w:hAnsi="Calibri" w:cs="Calibri"/>
          <w:sz w:val="22"/>
          <w:szCs w:val="22"/>
        </w:rPr>
        <w:t>ó</w:t>
      </w:r>
      <w:r w:rsidRPr="00496239">
        <w:rPr>
          <w:rFonts w:ascii="Helvetica" w:hAnsi="Helvetica" w:cs="Courier New"/>
          <w:sz w:val="22"/>
          <w:szCs w:val="22"/>
        </w:rPr>
        <w:t>s a manifesta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favor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vel da Assembleia Legislativa do Estado de S</w:t>
      </w:r>
      <w:r w:rsidRPr="00496239">
        <w:rPr>
          <w:rFonts w:ascii="Calibri" w:hAnsi="Calibri" w:cs="Calibri"/>
          <w:sz w:val="22"/>
          <w:szCs w:val="22"/>
        </w:rPr>
        <w:t>ã</w:t>
      </w:r>
      <w:r w:rsidRPr="00496239">
        <w:rPr>
          <w:rFonts w:ascii="Helvetica" w:hAnsi="Helvetica" w:cs="Courier New"/>
          <w:sz w:val="22"/>
          <w:szCs w:val="22"/>
        </w:rPr>
        <w:t>o Paulo, expressa ou t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cita, na forma do artigo 23 da Lei n</w:t>
      </w:r>
      <w:r w:rsidRPr="00496239">
        <w:rPr>
          <w:rFonts w:ascii="Calibri" w:hAnsi="Calibri" w:cs="Calibri"/>
          <w:sz w:val="22"/>
          <w:szCs w:val="22"/>
        </w:rPr>
        <w:t>º</w:t>
      </w:r>
      <w:r w:rsidRPr="00496239">
        <w:rPr>
          <w:rFonts w:ascii="Helvetica" w:hAnsi="Helvetica" w:cs="Courier New"/>
          <w:sz w:val="22"/>
          <w:szCs w:val="22"/>
        </w:rPr>
        <w:t xml:space="preserve"> 17.293, de 15 de outubro de 2020, o Poder Executivo poder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 xml:space="preserve"> implementar, no </w:t>
      </w:r>
      <w:r w:rsidRPr="00496239">
        <w:rPr>
          <w:rFonts w:ascii="Calibri" w:hAnsi="Calibri" w:cs="Calibri"/>
          <w:sz w:val="22"/>
          <w:szCs w:val="22"/>
        </w:rPr>
        <w:t>â</w:t>
      </w:r>
      <w:r w:rsidRPr="00496239">
        <w:rPr>
          <w:rFonts w:ascii="Helvetica" w:hAnsi="Helvetica" w:cs="Courier New"/>
          <w:sz w:val="22"/>
          <w:szCs w:val="22"/>
        </w:rPr>
        <w:t>mbito do Estado de S</w:t>
      </w:r>
      <w:r w:rsidRPr="00496239">
        <w:rPr>
          <w:rFonts w:ascii="Calibri" w:hAnsi="Calibri" w:cs="Calibri"/>
          <w:sz w:val="22"/>
          <w:szCs w:val="22"/>
        </w:rPr>
        <w:t>ã</w:t>
      </w:r>
      <w:r w:rsidRPr="00496239">
        <w:rPr>
          <w:rFonts w:ascii="Helvetica" w:hAnsi="Helvetica" w:cs="Courier New"/>
          <w:sz w:val="22"/>
          <w:szCs w:val="22"/>
        </w:rPr>
        <w:t>o Paulo, os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nios ICMS 87/22, 94/22, 97/22, 98/22 e 99/22.</w:t>
      </w:r>
    </w:p>
    <w:p w14:paraId="4DD54929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Artigo 2</w:t>
      </w:r>
      <w:r w:rsidRPr="00496239">
        <w:rPr>
          <w:rFonts w:ascii="Calibri" w:hAnsi="Calibri" w:cs="Calibri"/>
          <w:sz w:val="22"/>
          <w:szCs w:val="22"/>
        </w:rPr>
        <w:t>°</w:t>
      </w:r>
      <w:r w:rsidRPr="00496239">
        <w:rPr>
          <w:rFonts w:ascii="Helvetica" w:hAnsi="Helvetica" w:cs="Courier New"/>
          <w:sz w:val="22"/>
          <w:szCs w:val="22"/>
        </w:rPr>
        <w:t xml:space="preserve"> -</w:t>
      </w:r>
      <w:r w:rsidRPr="00496239">
        <w:rPr>
          <w:rFonts w:ascii="Calibri" w:hAnsi="Calibri" w:cs="Calibri"/>
          <w:sz w:val="22"/>
          <w:szCs w:val="22"/>
        </w:rPr>
        <w:t> </w:t>
      </w:r>
      <w:r w:rsidRPr="00496239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o.</w:t>
      </w:r>
    </w:p>
    <w:p w14:paraId="0A647F77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Pal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cio dos Bandeirantes, 13 de julho de 2022</w:t>
      </w:r>
    </w:p>
    <w:p w14:paraId="4C7ABC57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RODRIGO GARCIA</w:t>
      </w:r>
    </w:p>
    <w:p w14:paraId="1B9833B8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OF</w:t>
      </w:r>
      <w:r w:rsidRPr="00496239">
        <w:rPr>
          <w:rFonts w:ascii="Calibri" w:hAnsi="Calibri" w:cs="Calibri"/>
          <w:sz w:val="22"/>
          <w:szCs w:val="22"/>
        </w:rPr>
        <w:t>Í</w:t>
      </w:r>
      <w:r w:rsidRPr="00496239">
        <w:rPr>
          <w:rFonts w:ascii="Helvetica" w:hAnsi="Helvetica" w:cs="Courier New"/>
          <w:sz w:val="22"/>
          <w:szCs w:val="22"/>
        </w:rPr>
        <w:t>CIO N</w:t>
      </w:r>
      <w:r w:rsidRPr="00496239">
        <w:rPr>
          <w:rFonts w:ascii="Calibri" w:hAnsi="Calibri" w:cs="Calibri"/>
          <w:sz w:val="22"/>
          <w:szCs w:val="22"/>
        </w:rPr>
        <w:t>º</w:t>
      </w:r>
      <w:r w:rsidRPr="00496239">
        <w:rPr>
          <w:rFonts w:ascii="Helvetica" w:hAnsi="Helvetica" w:cs="Courier New"/>
          <w:sz w:val="22"/>
          <w:szCs w:val="22"/>
        </w:rPr>
        <w:t xml:space="preserve"> 309/2022 </w:t>
      </w:r>
      <w:r w:rsidRPr="00496239">
        <w:rPr>
          <w:rFonts w:ascii="Calibri" w:hAnsi="Calibri" w:cs="Calibri"/>
          <w:sz w:val="22"/>
          <w:szCs w:val="22"/>
        </w:rPr>
        <w:t>–</w:t>
      </w:r>
      <w:r w:rsidRPr="00496239">
        <w:rPr>
          <w:rFonts w:ascii="Helvetica" w:hAnsi="Helvetica" w:cs="Courier New"/>
          <w:sz w:val="22"/>
          <w:szCs w:val="22"/>
        </w:rPr>
        <w:t xml:space="preserve"> GS/SRE</w:t>
      </w:r>
    </w:p>
    <w:p w14:paraId="3904D2B7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Senhor Governador,</w:t>
      </w:r>
    </w:p>
    <w:p w14:paraId="09148B27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Tenho a honra de encaminhar a Vossa Excel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ncia a inclusa minuta de decreto que ratifica os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nios abaixo relacionados, celebrados em Bras</w:t>
      </w:r>
      <w:r w:rsidRPr="00496239">
        <w:rPr>
          <w:rFonts w:ascii="Calibri" w:hAnsi="Calibri" w:cs="Calibri"/>
          <w:sz w:val="22"/>
          <w:szCs w:val="22"/>
        </w:rPr>
        <w:t>í</w:t>
      </w:r>
      <w:r w:rsidRPr="00496239">
        <w:rPr>
          <w:rFonts w:ascii="Helvetica" w:hAnsi="Helvetica" w:cs="Courier New"/>
          <w:sz w:val="22"/>
          <w:szCs w:val="22"/>
        </w:rPr>
        <w:t>lia, DF, no dia 1</w:t>
      </w:r>
      <w:r w:rsidRPr="00496239">
        <w:rPr>
          <w:rFonts w:ascii="Calibri" w:hAnsi="Calibri" w:cs="Calibri"/>
          <w:sz w:val="22"/>
          <w:szCs w:val="22"/>
        </w:rPr>
        <w:t>º</w:t>
      </w:r>
      <w:r w:rsidRPr="00496239">
        <w:rPr>
          <w:rFonts w:ascii="Helvetica" w:hAnsi="Helvetica" w:cs="Courier New"/>
          <w:sz w:val="22"/>
          <w:szCs w:val="22"/>
        </w:rPr>
        <w:t xml:space="preserve"> de julho de 2022, e publicados na p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gina 189 da Se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I do Di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rio Oficial da Uni</w:t>
      </w:r>
      <w:r w:rsidRPr="00496239">
        <w:rPr>
          <w:rFonts w:ascii="Calibri" w:hAnsi="Calibri" w:cs="Calibri"/>
          <w:sz w:val="22"/>
          <w:szCs w:val="22"/>
        </w:rPr>
        <w:t>ã</w:t>
      </w:r>
      <w:r w:rsidRPr="00496239">
        <w:rPr>
          <w:rFonts w:ascii="Helvetica" w:hAnsi="Helvetica" w:cs="Courier New"/>
          <w:sz w:val="22"/>
          <w:szCs w:val="22"/>
        </w:rPr>
        <w:t>o do dia 5 de julho de 2022:</w:t>
      </w:r>
    </w:p>
    <w:p w14:paraId="742B1462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a) o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 ICMS 87/22, que altera o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 ICMS 24/22, o qual altera o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 ICMS n</w:t>
      </w:r>
      <w:r w:rsidRPr="00496239">
        <w:rPr>
          <w:rFonts w:ascii="Calibri" w:hAnsi="Calibri" w:cs="Calibri"/>
          <w:sz w:val="22"/>
          <w:szCs w:val="22"/>
        </w:rPr>
        <w:t>º</w:t>
      </w:r>
      <w:r w:rsidRPr="00496239">
        <w:rPr>
          <w:rFonts w:ascii="Helvetica" w:hAnsi="Helvetica" w:cs="Courier New"/>
          <w:sz w:val="22"/>
          <w:szCs w:val="22"/>
        </w:rPr>
        <w:t xml:space="preserve"> 101/97, que concede isen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do ICMS nas opera</w:t>
      </w:r>
      <w:r w:rsidRPr="00496239">
        <w:rPr>
          <w:rFonts w:ascii="Calibri" w:hAnsi="Calibri" w:cs="Calibri"/>
          <w:sz w:val="22"/>
          <w:szCs w:val="22"/>
        </w:rPr>
        <w:t>çõ</w:t>
      </w:r>
      <w:r w:rsidRPr="00496239">
        <w:rPr>
          <w:rFonts w:ascii="Helvetica" w:hAnsi="Helvetica" w:cs="Courier New"/>
          <w:sz w:val="22"/>
          <w:szCs w:val="22"/>
        </w:rPr>
        <w:t>es com equipamentos e componentes para o aproveitamento das energias solar e e</w:t>
      </w:r>
      <w:r w:rsidRPr="00496239">
        <w:rPr>
          <w:rFonts w:ascii="Calibri" w:hAnsi="Calibri" w:cs="Calibri"/>
          <w:sz w:val="22"/>
          <w:szCs w:val="22"/>
        </w:rPr>
        <w:t>ó</w:t>
      </w:r>
      <w:r w:rsidRPr="00496239">
        <w:rPr>
          <w:rFonts w:ascii="Helvetica" w:hAnsi="Helvetica" w:cs="Courier New"/>
          <w:sz w:val="22"/>
          <w:szCs w:val="22"/>
        </w:rPr>
        <w:t>lica que especifica;</w:t>
      </w:r>
    </w:p>
    <w:p w14:paraId="33B9DCCD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b) o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 ICMS 94/22, que altera o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 ICMS 101/97, o qual concede isen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do ICMS nas opera</w:t>
      </w:r>
      <w:r w:rsidRPr="00496239">
        <w:rPr>
          <w:rFonts w:ascii="Calibri" w:hAnsi="Calibri" w:cs="Calibri"/>
          <w:sz w:val="22"/>
          <w:szCs w:val="22"/>
        </w:rPr>
        <w:t>çõ</w:t>
      </w:r>
      <w:r w:rsidRPr="00496239">
        <w:rPr>
          <w:rFonts w:ascii="Helvetica" w:hAnsi="Helvetica" w:cs="Courier New"/>
          <w:sz w:val="22"/>
          <w:szCs w:val="22"/>
        </w:rPr>
        <w:t>es com equipamentos e componentes para o aproveitamento das energias solar e e</w:t>
      </w:r>
      <w:r w:rsidRPr="00496239">
        <w:rPr>
          <w:rFonts w:ascii="Calibri" w:hAnsi="Calibri" w:cs="Calibri"/>
          <w:sz w:val="22"/>
          <w:szCs w:val="22"/>
        </w:rPr>
        <w:t>ó</w:t>
      </w:r>
      <w:r w:rsidRPr="00496239">
        <w:rPr>
          <w:rFonts w:ascii="Helvetica" w:hAnsi="Helvetica" w:cs="Courier New"/>
          <w:sz w:val="22"/>
          <w:szCs w:val="22"/>
        </w:rPr>
        <w:t>lica que especifica;</w:t>
      </w:r>
    </w:p>
    <w:p w14:paraId="7C587F35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c) o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 ICMS 97/22, que altera o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 ICMS 45/10, o qual autoriza as unidades federadas que especifica a conceder isen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do ICMS nas sa</w:t>
      </w:r>
      <w:r w:rsidRPr="00496239">
        <w:rPr>
          <w:rFonts w:ascii="Calibri" w:hAnsi="Calibri" w:cs="Calibri"/>
          <w:sz w:val="22"/>
          <w:szCs w:val="22"/>
        </w:rPr>
        <w:t>í</w:t>
      </w:r>
      <w:r w:rsidRPr="00496239">
        <w:rPr>
          <w:rFonts w:ascii="Helvetica" w:hAnsi="Helvetica" w:cs="Courier New"/>
          <w:sz w:val="22"/>
          <w:szCs w:val="22"/>
        </w:rPr>
        <w:t>das de locomotivas;</w:t>
      </w:r>
    </w:p>
    <w:p w14:paraId="6A15132E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d) o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 ICMS 98/22, que altera o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 ICMS 38/01, que concede isen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 xml:space="preserve">o do ICMS </w:t>
      </w:r>
      <w:r w:rsidRPr="00496239">
        <w:rPr>
          <w:rFonts w:ascii="Calibri" w:hAnsi="Calibri" w:cs="Calibri"/>
          <w:sz w:val="22"/>
          <w:szCs w:val="22"/>
        </w:rPr>
        <w:t>à</w:t>
      </w:r>
      <w:r w:rsidRPr="00496239">
        <w:rPr>
          <w:rFonts w:ascii="Helvetica" w:hAnsi="Helvetica" w:cs="Courier New"/>
          <w:sz w:val="22"/>
          <w:szCs w:val="22"/>
        </w:rPr>
        <w:t>s opera</w:t>
      </w:r>
      <w:r w:rsidRPr="00496239">
        <w:rPr>
          <w:rFonts w:ascii="Calibri" w:hAnsi="Calibri" w:cs="Calibri"/>
          <w:sz w:val="22"/>
          <w:szCs w:val="22"/>
        </w:rPr>
        <w:t>çõ</w:t>
      </w:r>
      <w:r w:rsidRPr="00496239">
        <w:rPr>
          <w:rFonts w:ascii="Helvetica" w:hAnsi="Helvetica" w:cs="Courier New"/>
          <w:sz w:val="22"/>
          <w:szCs w:val="22"/>
        </w:rPr>
        <w:t>es internas e interestaduais com autom</w:t>
      </w:r>
      <w:r w:rsidRPr="00496239">
        <w:rPr>
          <w:rFonts w:ascii="Calibri" w:hAnsi="Calibri" w:cs="Calibri"/>
          <w:sz w:val="22"/>
          <w:szCs w:val="22"/>
        </w:rPr>
        <w:t>ó</w:t>
      </w:r>
      <w:r w:rsidRPr="00496239">
        <w:rPr>
          <w:rFonts w:ascii="Helvetica" w:hAnsi="Helvetica" w:cs="Courier New"/>
          <w:sz w:val="22"/>
          <w:szCs w:val="22"/>
        </w:rPr>
        <w:t>veis de passageiros, para utiliza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como t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xi;</w:t>
      </w:r>
    </w:p>
    <w:p w14:paraId="458DC086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e) o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 ICMS 99/22, que altera o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 ICM 35/77, o qual consolida as disposi</w:t>
      </w:r>
      <w:r w:rsidRPr="00496239">
        <w:rPr>
          <w:rFonts w:ascii="Calibri" w:hAnsi="Calibri" w:cs="Calibri"/>
          <w:sz w:val="22"/>
          <w:szCs w:val="22"/>
        </w:rPr>
        <w:t>çõ</w:t>
      </w:r>
      <w:r w:rsidRPr="00496239">
        <w:rPr>
          <w:rFonts w:ascii="Helvetica" w:hAnsi="Helvetica" w:cs="Courier New"/>
          <w:sz w:val="22"/>
          <w:szCs w:val="22"/>
        </w:rPr>
        <w:t>es relativas ao tratamento tribut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rio de gado e coelho, inclusive da carne e dos produtos comest</w:t>
      </w:r>
      <w:r w:rsidRPr="00496239">
        <w:rPr>
          <w:rFonts w:ascii="Calibri" w:hAnsi="Calibri" w:cs="Calibri"/>
          <w:sz w:val="22"/>
          <w:szCs w:val="22"/>
        </w:rPr>
        <w:t>í</w:t>
      </w:r>
      <w:r w:rsidRPr="00496239">
        <w:rPr>
          <w:rFonts w:ascii="Helvetica" w:hAnsi="Helvetica" w:cs="Courier New"/>
          <w:sz w:val="22"/>
          <w:szCs w:val="22"/>
        </w:rPr>
        <w:t>veis de sua matan</w:t>
      </w:r>
      <w:r w:rsidRPr="00496239">
        <w:rPr>
          <w:rFonts w:ascii="Calibri" w:hAnsi="Calibri" w:cs="Calibri"/>
          <w:sz w:val="22"/>
          <w:szCs w:val="22"/>
        </w:rPr>
        <w:t>ç</w:t>
      </w:r>
      <w:r w:rsidRPr="00496239">
        <w:rPr>
          <w:rFonts w:ascii="Helvetica" w:hAnsi="Helvetica" w:cs="Courier New"/>
          <w:sz w:val="22"/>
          <w:szCs w:val="22"/>
        </w:rPr>
        <w:t>a, e, bem assim, dos reprodutores, matrizes e equinos puro-sangue de corrida, e d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 xml:space="preserve"> outras provid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ncias.</w:t>
      </w:r>
    </w:p>
    <w:p w14:paraId="6A1FB556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Os referidos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nios tratam de mat</w:t>
      </w:r>
      <w:r w:rsidRPr="00496239">
        <w:rPr>
          <w:rFonts w:ascii="Calibri" w:hAnsi="Calibri" w:cs="Calibri"/>
          <w:sz w:val="22"/>
          <w:szCs w:val="22"/>
        </w:rPr>
        <w:t>é</w:t>
      </w:r>
      <w:r w:rsidRPr="00496239">
        <w:rPr>
          <w:rFonts w:ascii="Helvetica" w:hAnsi="Helvetica" w:cs="Courier New"/>
          <w:sz w:val="22"/>
          <w:szCs w:val="22"/>
        </w:rPr>
        <w:t>ria de interesse do Estado de S</w:t>
      </w:r>
      <w:r w:rsidRPr="00496239">
        <w:rPr>
          <w:rFonts w:ascii="Calibri" w:hAnsi="Calibri" w:cs="Calibri"/>
          <w:sz w:val="22"/>
          <w:szCs w:val="22"/>
        </w:rPr>
        <w:t>ã</w:t>
      </w:r>
      <w:r w:rsidRPr="00496239">
        <w:rPr>
          <w:rFonts w:ascii="Helvetica" w:hAnsi="Helvetica" w:cs="Courier New"/>
          <w:sz w:val="22"/>
          <w:szCs w:val="22"/>
        </w:rPr>
        <w:t>o Paulo e s</w:t>
      </w:r>
      <w:r w:rsidRPr="00496239">
        <w:rPr>
          <w:rFonts w:ascii="Calibri" w:hAnsi="Calibri" w:cs="Calibri"/>
          <w:sz w:val="22"/>
          <w:szCs w:val="22"/>
        </w:rPr>
        <w:t>ã</w:t>
      </w:r>
      <w:r w:rsidRPr="00496239">
        <w:rPr>
          <w:rFonts w:ascii="Helvetica" w:hAnsi="Helvetica" w:cs="Courier New"/>
          <w:sz w:val="22"/>
          <w:szCs w:val="22"/>
        </w:rPr>
        <w:t>o pass</w:t>
      </w:r>
      <w:r w:rsidRPr="00496239">
        <w:rPr>
          <w:rFonts w:ascii="Calibri" w:hAnsi="Calibri" w:cs="Calibri"/>
          <w:sz w:val="22"/>
          <w:szCs w:val="22"/>
        </w:rPr>
        <w:t>í</w:t>
      </w:r>
      <w:r w:rsidRPr="00496239">
        <w:rPr>
          <w:rFonts w:ascii="Helvetica" w:hAnsi="Helvetica" w:cs="Courier New"/>
          <w:sz w:val="22"/>
          <w:szCs w:val="22"/>
        </w:rPr>
        <w:t>veis de implementa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na legisla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paulista.</w:t>
      </w:r>
    </w:p>
    <w:p w14:paraId="5D7C8A38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lastRenderedPageBreak/>
        <w:t>Cabe destacar que a ratifica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de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496239">
        <w:rPr>
          <w:rFonts w:ascii="Calibri" w:hAnsi="Calibri" w:cs="Calibri"/>
          <w:sz w:val="22"/>
          <w:szCs w:val="22"/>
        </w:rPr>
        <w:t>º</w:t>
      </w:r>
      <w:r w:rsidRPr="00496239">
        <w:rPr>
          <w:rFonts w:ascii="Helvetica" w:hAnsi="Helvetica" w:cs="Courier New"/>
          <w:sz w:val="22"/>
          <w:szCs w:val="22"/>
        </w:rPr>
        <w:t xml:space="preserve"> 24, de 7 de janeiro de 1975, decorre da exig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ncia a que se refere o artigo 4</w:t>
      </w:r>
      <w:r w:rsidRPr="00496239">
        <w:rPr>
          <w:rFonts w:ascii="Calibri" w:hAnsi="Calibri" w:cs="Calibri"/>
          <w:sz w:val="22"/>
          <w:szCs w:val="22"/>
        </w:rPr>
        <w:t>º</w:t>
      </w:r>
      <w:r w:rsidRPr="00496239">
        <w:rPr>
          <w:rFonts w:ascii="Helvetica" w:hAnsi="Helvetica" w:cs="Courier New"/>
          <w:sz w:val="22"/>
          <w:szCs w:val="22"/>
        </w:rPr>
        <w:t xml:space="preserve"> dessa lei, cujo </w:t>
      </w:r>
      <w:r w:rsidRPr="00496239">
        <w:rPr>
          <w:rFonts w:ascii="Calibri" w:hAnsi="Calibri" w:cs="Calibri"/>
          <w:sz w:val="22"/>
          <w:szCs w:val="22"/>
        </w:rPr>
        <w:t>“</w:t>
      </w:r>
      <w:r w:rsidRPr="00496239">
        <w:rPr>
          <w:rFonts w:ascii="Helvetica" w:hAnsi="Helvetica" w:cs="Courier New"/>
          <w:sz w:val="22"/>
          <w:szCs w:val="22"/>
        </w:rPr>
        <w:t>caput</w:t>
      </w:r>
      <w:r w:rsidRPr="00496239">
        <w:rPr>
          <w:rFonts w:ascii="Calibri" w:hAnsi="Calibri" w:cs="Calibri"/>
          <w:sz w:val="22"/>
          <w:szCs w:val="22"/>
        </w:rPr>
        <w:t>”</w:t>
      </w:r>
      <w:r w:rsidRPr="00496239">
        <w:rPr>
          <w:rFonts w:ascii="Helvetica" w:hAnsi="Helvetica" w:cs="Courier New"/>
          <w:sz w:val="22"/>
          <w:szCs w:val="22"/>
        </w:rPr>
        <w:t xml:space="preserve"> est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 xml:space="preserve"> assim redigido:</w:t>
      </w:r>
    </w:p>
    <w:p w14:paraId="0DCF685A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Arial" w:hAnsi="Arial" w:cs="Arial"/>
          <w:sz w:val="22"/>
          <w:szCs w:val="22"/>
        </w:rPr>
        <w:t>“</w:t>
      </w:r>
      <w:r w:rsidRPr="00496239">
        <w:rPr>
          <w:rFonts w:ascii="Helvetica" w:hAnsi="Helvetica" w:cs="Courier New"/>
          <w:sz w:val="22"/>
          <w:szCs w:val="22"/>
        </w:rPr>
        <w:t>Artigo 4</w:t>
      </w:r>
      <w:r w:rsidRPr="00496239">
        <w:rPr>
          <w:rFonts w:ascii="Arial" w:hAnsi="Arial" w:cs="Arial"/>
          <w:sz w:val="22"/>
          <w:szCs w:val="22"/>
        </w:rPr>
        <w:t>º</w:t>
      </w:r>
      <w:r w:rsidRPr="00496239">
        <w:rPr>
          <w:rFonts w:ascii="Helvetica" w:hAnsi="Helvetica" w:cs="Courier New"/>
          <w:sz w:val="22"/>
          <w:szCs w:val="22"/>
        </w:rPr>
        <w:t xml:space="preserve"> - Dentro do prazo de 15 (quinze) dias contado da publica</w:t>
      </w:r>
      <w:r w:rsidRPr="00496239">
        <w:rPr>
          <w:rFonts w:ascii="Arial" w:hAnsi="Arial" w:cs="Arial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dos conv</w:t>
      </w:r>
      <w:r w:rsidRPr="00496239">
        <w:rPr>
          <w:rFonts w:ascii="Arial" w:hAnsi="Arial" w:cs="Arial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nios no Di</w:t>
      </w:r>
      <w:r w:rsidRPr="00496239">
        <w:rPr>
          <w:rFonts w:ascii="Arial" w:hAnsi="Arial" w:cs="Arial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rio Oficial da Uni</w:t>
      </w:r>
      <w:r w:rsidRPr="00496239">
        <w:rPr>
          <w:rFonts w:ascii="Arial" w:hAnsi="Arial" w:cs="Arial"/>
          <w:sz w:val="22"/>
          <w:szCs w:val="22"/>
        </w:rPr>
        <w:t>ã</w:t>
      </w:r>
      <w:r w:rsidRPr="00496239">
        <w:rPr>
          <w:rFonts w:ascii="Helvetica" w:hAnsi="Helvetica" w:cs="Courier New"/>
          <w:sz w:val="22"/>
          <w:szCs w:val="22"/>
        </w:rPr>
        <w:t>o, e independente de qualquer outra comunica</w:t>
      </w:r>
      <w:r w:rsidRPr="00496239">
        <w:rPr>
          <w:rFonts w:ascii="Arial" w:hAnsi="Arial" w:cs="Arial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o, o Poder Executivo de cada unidade da Federa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publicar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 xml:space="preserve"> decreto ratificando ou n</w:t>
      </w:r>
      <w:r w:rsidRPr="00496239">
        <w:rPr>
          <w:rFonts w:ascii="Calibri" w:hAnsi="Calibri" w:cs="Calibri"/>
          <w:sz w:val="22"/>
          <w:szCs w:val="22"/>
        </w:rPr>
        <w:t>ã</w:t>
      </w:r>
      <w:r w:rsidRPr="00496239">
        <w:rPr>
          <w:rFonts w:ascii="Helvetica" w:hAnsi="Helvetica" w:cs="Courier New"/>
          <w:sz w:val="22"/>
          <w:szCs w:val="22"/>
        </w:rPr>
        <w:t>o os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nios celebrados, considerando-se ratifica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t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cita dos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nios a falta de manifesta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no prazo assinalado neste artigo.</w:t>
      </w:r>
      <w:r w:rsidRPr="00496239">
        <w:rPr>
          <w:rFonts w:ascii="Calibri" w:hAnsi="Calibri" w:cs="Calibri"/>
          <w:sz w:val="22"/>
          <w:szCs w:val="22"/>
        </w:rPr>
        <w:t>”</w:t>
      </w:r>
    </w:p>
    <w:p w14:paraId="68E30EA6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O artigo 1</w:t>
      </w:r>
      <w:r w:rsidRPr="00496239">
        <w:rPr>
          <w:rFonts w:ascii="Calibri" w:hAnsi="Calibri" w:cs="Calibri"/>
          <w:sz w:val="22"/>
          <w:szCs w:val="22"/>
        </w:rPr>
        <w:t>º</w:t>
      </w:r>
      <w:r w:rsidRPr="00496239">
        <w:rPr>
          <w:rFonts w:ascii="Helvetica" w:hAnsi="Helvetica" w:cs="Courier New"/>
          <w:sz w:val="22"/>
          <w:szCs w:val="22"/>
        </w:rPr>
        <w:t xml:space="preserve"> da presente minuta, por meio do seu par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 xml:space="preserve">grafo </w:t>
      </w:r>
      <w:r w:rsidRPr="00496239">
        <w:rPr>
          <w:rFonts w:ascii="Calibri" w:hAnsi="Calibri" w:cs="Calibri"/>
          <w:sz w:val="22"/>
          <w:szCs w:val="22"/>
        </w:rPr>
        <w:t>ú</w:t>
      </w:r>
      <w:r w:rsidRPr="00496239">
        <w:rPr>
          <w:rFonts w:ascii="Helvetica" w:hAnsi="Helvetica" w:cs="Courier New"/>
          <w:sz w:val="22"/>
          <w:szCs w:val="22"/>
        </w:rPr>
        <w:t>nico, indica os conv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nios que, nos termos do artigo 23 da Lei n</w:t>
      </w:r>
      <w:r w:rsidRPr="00496239">
        <w:rPr>
          <w:rFonts w:ascii="Calibri" w:hAnsi="Calibri" w:cs="Calibri"/>
          <w:sz w:val="22"/>
          <w:szCs w:val="22"/>
        </w:rPr>
        <w:t>º</w:t>
      </w:r>
      <w:r w:rsidRPr="00496239">
        <w:rPr>
          <w:rFonts w:ascii="Helvetica" w:hAnsi="Helvetica" w:cs="Courier New"/>
          <w:sz w:val="22"/>
          <w:szCs w:val="22"/>
        </w:rPr>
        <w:t xml:space="preserve"> 17.293, de 15 de outubro de 2020, requerem a manifesta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do Poder Legislativo para poderem ser implementados na legisla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o.</w:t>
      </w:r>
    </w:p>
    <w:p w14:paraId="69B5DADB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Propondo a edi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o.</w:t>
      </w:r>
    </w:p>
    <w:p w14:paraId="0099FAA0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Felipe Scudeler Salto</w:t>
      </w:r>
    </w:p>
    <w:p w14:paraId="2E30714A" w14:textId="77777777" w:rsidR="000227AD" w:rsidRPr="00496239" w:rsidRDefault="000227AD" w:rsidP="00022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Secret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rio da Fazenda e Planejamento</w:t>
      </w:r>
    </w:p>
    <w:sectPr w:rsidR="000227AD" w:rsidRPr="00496239" w:rsidSect="00A73A3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AD"/>
    <w:rsid w:val="000227AD"/>
    <w:rsid w:val="00572420"/>
    <w:rsid w:val="006B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4007"/>
  <w15:chartTrackingRefBased/>
  <w15:docId w15:val="{4286E0DD-86DB-40C2-A1C0-4ECE0CB8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7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227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227A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2022-07-14T13:22:00Z</dcterms:created>
  <dcterms:modified xsi:type="dcterms:W3CDTF">2022-07-14T13:22:00Z</dcterms:modified>
</cp:coreProperties>
</file>