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754F" w14:textId="77777777" w:rsidR="00BF4715" w:rsidRPr="00BF4715" w:rsidRDefault="00BF4715" w:rsidP="00BF471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F471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F4715">
        <w:rPr>
          <w:rFonts w:ascii="Calibri" w:hAnsi="Calibri" w:cs="Calibri"/>
          <w:b/>
          <w:bCs/>
          <w:sz w:val="22"/>
          <w:szCs w:val="22"/>
        </w:rPr>
        <w:t>°</w:t>
      </w:r>
      <w:r w:rsidRPr="00BF4715">
        <w:rPr>
          <w:rFonts w:ascii="Helvetica" w:hAnsi="Helvetica" w:cs="Courier New"/>
          <w:b/>
          <w:bCs/>
          <w:sz w:val="22"/>
          <w:szCs w:val="22"/>
        </w:rPr>
        <w:t xml:space="preserve"> 67.148, DE 3 DE OUTUBRO DE 2022</w:t>
      </w:r>
    </w:p>
    <w:p w14:paraId="10D04BEB" w14:textId="77777777" w:rsidR="00BF4715" w:rsidRPr="00C56A6D" w:rsidRDefault="00BF4715" w:rsidP="00BF471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Disp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 sobre abertura de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 xml:space="preserve">amento Fiscal no Instituto Pesos e Medidas </w:t>
      </w:r>
      <w:proofErr w:type="spellStart"/>
      <w:r w:rsidRPr="00C56A6D">
        <w:rPr>
          <w:rFonts w:ascii="Helvetica" w:hAnsi="Helvetica" w:cs="Courier New"/>
          <w:sz w:val="22"/>
          <w:szCs w:val="22"/>
        </w:rPr>
        <w:t>Est.SP</w:t>
      </w:r>
      <w:proofErr w:type="spellEnd"/>
      <w:r w:rsidRPr="00C56A6D">
        <w:rPr>
          <w:rFonts w:ascii="Helvetica" w:hAnsi="Helvetica" w:cs="Courier New"/>
          <w:sz w:val="22"/>
          <w:szCs w:val="22"/>
        </w:rPr>
        <w:t>-IPEM/SP, visando ao atendimento de Despesas com Pessoal e Encargos Sociais</w:t>
      </w:r>
    </w:p>
    <w:p w14:paraId="21FD1F5C" w14:textId="20F0261C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 xml:space="preserve">RODRIGO GARCIA, </w:t>
      </w:r>
      <w:r w:rsidRPr="00C56A6D">
        <w:rPr>
          <w:rFonts w:ascii="Helvetica" w:hAnsi="Helvetica" w:cs="Courier New"/>
          <w:sz w:val="22"/>
          <w:szCs w:val="22"/>
        </w:rPr>
        <w:t>GOVERNADOR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</w:t>
      </w:r>
      <w:r w:rsidRPr="00C56A6D">
        <w:rPr>
          <w:rFonts w:ascii="Helvetica" w:hAnsi="Helvetica" w:cs="Courier New"/>
          <w:sz w:val="22"/>
          <w:szCs w:val="22"/>
        </w:rPr>
        <w:t>, no uso de suas atribui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6A8CD9D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Decreta:</w:t>
      </w:r>
    </w:p>
    <w:p w14:paraId="14E4B490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aberto um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de R$ 6.000.000,00 (Seis milh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es de reais),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 xml:space="preserve">amento do Instituto Pesos e Medidas </w:t>
      </w:r>
      <w:proofErr w:type="spellStart"/>
      <w:r w:rsidRPr="00C56A6D">
        <w:rPr>
          <w:rFonts w:ascii="Helvetica" w:hAnsi="Helvetica" w:cs="Courier New"/>
          <w:sz w:val="22"/>
          <w:szCs w:val="22"/>
        </w:rPr>
        <w:t>Est.SP</w:t>
      </w:r>
      <w:proofErr w:type="spellEnd"/>
      <w:r w:rsidRPr="00C56A6D">
        <w:rPr>
          <w:rFonts w:ascii="Helvetica" w:hAnsi="Helvetica" w:cs="Courier New"/>
          <w:sz w:val="22"/>
          <w:szCs w:val="22"/>
        </w:rPr>
        <w:t>-IPEM/SP, observando-se as classifica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Institucional, Econ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A6D">
        <w:rPr>
          <w:rFonts w:ascii="Helvetica" w:hAnsi="Helvetica" w:cs="Courier New"/>
          <w:sz w:val="22"/>
          <w:szCs w:val="22"/>
        </w:rPr>
        <w:t>Funcional e Program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tica</w:t>
      </w:r>
      <w:proofErr w:type="gramEnd"/>
      <w:r w:rsidRPr="00C56A6D">
        <w:rPr>
          <w:rFonts w:ascii="Helvetica" w:hAnsi="Helvetica" w:cs="Courier New"/>
          <w:sz w:val="22"/>
          <w:szCs w:val="22"/>
        </w:rPr>
        <w:t>, conforme a Tabela 1, anexa.</w:t>
      </w:r>
    </w:p>
    <w:p w14:paraId="24EFB874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O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aberto pelo artigo anterior ser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C56A6D">
        <w:rPr>
          <w:rFonts w:ascii="Calibri" w:hAnsi="Calibri" w:cs="Calibri"/>
          <w:sz w:val="22"/>
          <w:szCs w:val="22"/>
        </w:rPr>
        <w:t>§</w:t>
      </w:r>
      <w:r w:rsidRPr="00C56A6D">
        <w:rPr>
          <w:rFonts w:ascii="Helvetica" w:hAnsi="Helvetica" w:cs="Courier New"/>
          <w:sz w:val="22"/>
          <w:szCs w:val="22"/>
        </w:rPr>
        <w:t xml:space="preserve">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artigo 43, da Lei Federal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4 320, de 17 de mar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o de 1964, de conformidade com a legisla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discriminada na Tabela 3, anexa.</w:t>
      </w:r>
    </w:p>
    <w:p w14:paraId="1B840033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Decreto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2087800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29 de setembro de 2022.</w:t>
      </w:r>
    </w:p>
    <w:p w14:paraId="09F058D1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Pal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cio dos Bandeirantes, 3 de outubro de 2022</w:t>
      </w:r>
    </w:p>
    <w:p w14:paraId="648C01F8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</w:t>
      </w:r>
    </w:p>
    <w:p w14:paraId="6A348233" w14:textId="77777777" w:rsidR="00BF4715" w:rsidRPr="00C56A6D" w:rsidRDefault="00BF4715" w:rsidP="00BF471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(TABELAS PUBLICADAS)</w:t>
      </w:r>
    </w:p>
    <w:sectPr w:rsidR="00BF4715" w:rsidRPr="00C56A6D" w:rsidSect="00C56A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15"/>
    <w:rsid w:val="001E431A"/>
    <w:rsid w:val="00A75268"/>
    <w:rsid w:val="00B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BA85"/>
  <w15:chartTrackingRefBased/>
  <w15:docId w15:val="{6B7EB4DF-D2E9-4B7D-9515-5980D5E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F47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47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2022-10-04T14:20:00Z</dcterms:created>
  <dcterms:modified xsi:type="dcterms:W3CDTF">2022-10-04T14:21:00Z</dcterms:modified>
</cp:coreProperties>
</file>