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35358" w14:textId="77777777" w:rsidR="00435CFB" w:rsidRPr="00FF549C" w:rsidRDefault="00435CFB" w:rsidP="00FF549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F549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F549C">
        <w:rPr>
          <w:rFonts w:ascii="Calibri" w:hAnsi="Calibri" w:cs="Calibri"/>
          <w:b/>
          <w:bCs/>
          <w:sz w:val="22"/>
          <w:szCs w:val="22"/>
        </w:rPr>
        <w:t>º</w:t>
      </w:r>
      <w:r w:rsidRPr="00FF549C">
        <w:rPr>
          <w:rFonts w:ascii="Helvetica" w:hAnsi="Helvetica" w:cs="Courier New"/>
          <w:b/>
          <w:bCs/>
          <w:sz w:val="22"/>
          <w:szCs w:val="22"/>
        </w:rPr>
        <w:t xml:space="preserve"> 67.356, DE 15 DE DEZEMBRO DE 2022</w:t>
      </w:r>
    </w:p>
    <w:p w14:paraId="46413108" w14:textId="77777777" w:rsidR="00435CFB" w:rsidRPr="004B39B5" w:rsidRDefault="00435CFB" w:rsidP="00FF549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4B39B5">
        <w:rPr>
          <w:rFonts w:ascii="Helvetica" w:hAnsi="Helvetica" w:cs="Courier New"/>
          <w:sz w:val="22"/>
          <w:szCs w:val="22"/>
        </w:rPr>
        <w:t>Altera o Decreto n</w:t>
      </w:r>
      <w:r w:rsidRPr="004B39B5">
        <w:rPr>
          <w:rFonts w:ascii="Calibri" w:hAnsi="Calibri" w:cs="Calibri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 xml:space="preserve"> 65.812, de 23 de junho de 2021, que regulamenta o Programa Bolsa do Povo, criado pela Lei n</w:t>
      </w:r>
      <w:r w:rsidRPr="004B39B5">
        <w:rPr>
          <w:rFonts w:ascii="Calibri" w:hAnsi="Calibri" w:cs="Calibri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 xml:space="preserve"> 17.372, de 26 de maio de 2021.</w:t>
      </w:r>
    </w:p>
    <w:p w14:paraId="4E02E67C" w14:textId="770E9807" w:rsidR="00435CFB" w:rsidRPr="004B39B5" w:rsidRDefault="00435CFB" w:rsidP="00435C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9B5">
        <w:rPr>
          <w:rFonts w:ascii="Helvetica" w:hAnsi="Helvetica" w:cs="Courier New"/>
          <w:sz w:val="22"/>
          <w:szCs w:val="22"/>
        </w:rPr>
        <w:t xml:space="preserve">RODRIGO GARCIA, </w:t>
      </w:r>
      <w:r w:rsidR="00FF549C" w:rsidRPr="004B39B5">
        <w:rPr>
          <w:rFonts w:ascii="Helvetica" w:hAnsi="Helvetica" w:cs="Courier New"/>
          <w:sz w:val="22"/>
          <w:szCs w:val="22"/>
        </w:rPr>
        <w:t>GOVERNADOR DO ESTADO DE S</w:t>
      </w:r>
      <w:r w:rsidR="00FF549C" w:rsidRPr="004B39B5">
        <w:rPr>
          <w:rFonts w:ascii="Calibri" w:hAnsi="Calibri" w:cs="Calibri"/>
          <w:sz w:val="22"/>
          <w:szCs w:val="22"/>
        </w:rPr>
        <w:t>Ã</w:t>
      </w:r>
      <w:r w:rsidR="00FF549C" w:rsidRPr="004B39B5">
        <w:rPr>
          <w:rFonts w:ascii="Helvetica" w:hAnsi="Helvetica" w:cs="Courier New"/>
          <w:sz w:val="22"/>
          <w:szCs w:val="22"/>
        </w:rPr>
        <w:t>O PAULO</w:t>
      </w:r>
      <w:r w:rsidRPr="004B39B5">
        <w:rPr>
          <w:rFonts w:ascii="Helvetica" w:hAnsi="Helvetica" w:cs="Courier New"/>
          <w:sz w:val="22"/>
          <w:szCs w:val="22"/>
        </w:rPr>
        <w:t>, no uso de suas atribui</w:t>
      </w:r>
      <w:r w:rsidRPr="004B39B5">
        <w:rPr>
          <w:rFonts w:ascii="Calibri" w:hAnsi="Calibri" w:cs="Calibri"/>
          <w:sz w:val="22"/>
          <w:szCs w:val="22"/>
        </w:rPr>
        <w:t>çõ</w:t>
      </w:r>
      <w:r w:rsidRPr="004B39B5">
        <w:rPr>
          <w:rFonts w:ascii="Helvetica" w:hAnsi="Helvetica" w:cs="Courier New"/>
          <w:sz w:val="22"/>
          <w:szCs w:val="22"/>
        </w:rPr>
        <w:t>es legais,</w:t>
      </w:r>
    </w:p>
    <w:p w14:paraId="6050F012" w14:textId="77777777" w:rsidR="00435CFB" w:rsidRPr="004B39B5" w:rsidRDefault="00435CFB" w:rsidP="00435C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9B5">
        <w:rPr>
          <w:rFonts w:ascii="Helvetica" w:hAnsi="Helvetica" w:cs="Courier New"/>
          <w:sz w:val="22"/>
          <w:szCs w:val="22"/>
        </w:rPr>
        <w:t>Decreta:</w:t>
      </w:r>
    </w:p>
    <w:p w14:paraId="1C16D841" w14:textId="77777777" w:rsidR="00435CFB" w:rsidRPr="004B39B5" w:rsidRDefault="00435CFB" w:rsidP="00435C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9B5">
        <w:rPr>
          <w:rFonts w:ascii="Helvetica" w:hAnsi="Helvetica" w:cs="Courier New"/>
          <w:sz w:val="22"/>
          <w:szCs w:val="22"/>
        </w:rPr>
        <w:t>Artigo 1</w:t>
      </w:r>
      <w:r w:rsidRPr="004B39B5">
        <w:rPr>
          <w:rFonts w:ascii="Calibri" w:hAnsi="Calibri" w:cs="Calibri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 xml:space="preserve"> -</w:t>
      </w:r>
      <w:r w:rsidRPr="004B39B5">
        <w:rPr>
          <w:rFonts w:ascii="Calibri" w:hAnsi="Calibri" w:cs="Calibri"/>
          <w:sz w:val="22"/>
          <w:szCs w:val="22"/>
        </w:rPr>
        <w:t> </w:t>
      </w:r>
      <w:r w:rsidRPr="004B39B5">
        <w:rPr>
          <w:rFonts w:ascii="Helvetica" w:hAnsi="Helvetica" w:cs="Courier New"/>
          <w:sz w:val="22"/>
          <w:szCs w:val="22"/>
        </w:rPr>
        <w:t>A disposi</w:t>
      </w:r>
      <w:r w:rsidRPr="004B39B5">
        <w:rPr>
          <w:rFonts w:ascii="Calibri" w:hAnsi="Calibri" w:cs="Calibri"/>
          <w:sz w:val="22"/>
          <w:szCs w:val="22"/>
        </w:rPr>
        <w:t>çã</w:t>
      </w:r>
      <w:r w:rsidRPr="004B39B5">
        <w:rPr>
          <w:rFonts w:ascii="Helvetica" w:hAnsi="Helvetica" w:cs="Courier New"/>
          <w:sz w:val="22"/>
          <w:szCs w:val="22"/>
        </w:rPr>
        <w:t>o transit</w:t>
      </w:r>
      <w:r w:rsidRPr="004B39B5">
        <w:rPr>
          <w:rFonts w:ascii="Calibri" w:hAnsi="Calibri" w:cs="Calibri"/>
          <w:sz w:val="22"/>
          <w:szCs w:val="22"/>
        </w:rPr>
        <w:t>ó</w:t>
      </w:r>
      <w:r w:rsidRPr="004B39B5">
        <w:rPr>
          <w:rFonts w:ascii="Helvetica" w:hAnsi="Helvetica" w:cs="Courier New"/>
          <w:sz w:val="22"/>
          <w:szCs w:val="22"/>
        </w:rPr>
        <w:t>ria do Decreto n</w:t>
      </w:r>
      <w:r w:rsidRPr="004B39B5">
        <w:rPr>
          <w:rFonts w:ascii="Calibri" w:hAnsi="Calibri" w:cs="Calibri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 xml:space="preserve"> 65.812, de 23 de junho de 2021, passa a denominar-se </w:t>
      </w:r>
      <w:r w:rsidRPr="004B39B5">
        <w:rPr>
          <w:rFonts w:ascii="Calibri" w:hAnsi="Calibri" w:cs="Calibri"/>
          <w:sz w:val="22"/>
          <w:szCs w:val="22"/>
        </w:rPr>
        <w:t>“</w:t>
      </w:r>
      <w:r w:rsidRPr="004B39B5">
        <w:rPr>
          <w:rFonts w:ascii="Helvetica" w:hAnsi="Helvetica" w:cs="Courier New"/>
          <w:sz w:val="22"/>
          <w:szCs w:val="22"/>
        </w:rPr>
        <w:t>Disposi</w:t>
      </w:r>
      <w:r w:rsidRPr="004B39B5">
        <w:rPr>
          <w:rFonts w:ascii="Calibri" w:hAnsi="Calibri" w:cs="Calibri"/>
          <w:sz w:val="22"/>
          <w:szCs w:val="22"/>
        </w:rPr>
        <w:t>çõ</w:t>
      </w:r>
      <w:r w:rsidRPr="004B39B5">
        <w:rPr>
          <w:rFonts w:ascii="Helvetica" w:hAnsi="Helvetica" w:cs="Courier New"/>
          <w:sz w:val="22"/>
          <w:szCs w:val="22"/>
        </w:rPr>
        <w:t>es Transit</w:t>
      </w:r>
      <w:r w:rsidRPr="004B39B5">
        <w:rPr>
          <w:rFonts w:ascii="Calibri" w:hAnsi="Calibri" w:cs="Calibri"/>
          <w:sz w:val="22"/>
          <w:szCs w:val="22"/>
        </w:rPr>
        <w:t>ó</w:t>
      </w:r>
      <w:r w:rsidRPr="004B39B5">
        <w:rPr>
          <w:rFonts w:ascii="Helvetica" w:hAnsi="Helvetica" w:cs="Courier New"/>
          <w:sz w:val="22"/>
          <w:szCs w:val="22"/>
        </w:rPr>
        <w:t>rias</w:t>
      </w:r>
      <w:r w:rsidRPr="004B39B5">
        <w:rPr>
          <w:rFonts w:ascii="Calibri" w:hAnsi="Calibri" w:cs="Calibri"/>
          <w:sz w:val="22"/>
          <w:szCs w:val="22"/>
        </w:rPr>
        <w:t>”</w:t>
      </w:r>
      <w:r w:rsidRPr="004B39B5">
        <w:rPr>
          <w:rFonts w:ascii="Helvetica" w:hAnsi="Helvetica" w:cs="Courier New"/>
          <w:sz w:val="22"/>
          <w:szCs w:val="22"/>
        </w:rPr>
        <w:t>, ficando acrescida do artigo 2</w:t>
      </w:r>
      <w:r w:rsidRPr="004B39B5">
        <w:rPr>
          <w:rFonts w:ascii="Calibri" w:hAnsi="Calibri" w:cs="Calibri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 xml:space="preserve"> na forma que segue, renumerando-se o artigo </w:t>
      </w:r>
      <w:r w:rsidRPr="004B39B5">
        <w:rPr>
          <w:rFonts w:ascii="Calibri" w:hAnsi="Calibri" w:cs="Calibri"/>
          <w:sz w:val="22"/>
          <w:szCs w:val="22"/>
        </w:rPr>
        <w:t>ú</w:t>
      </w:r>
      <w:r w:rsidRPr="004B39B5">
        <w:rPr>
          <w:rFonts w:ascii="Helvetica" w:hAnsi="Helvetica" w:cs="Courier New"/>
          <w:sz w:val="22"/>
          <w:szCs w:val="22"/>
        </w:rPr>
        <w:t>nico:</w:t>
      </w:r>
    </w:p>
    <w:p w14:paraId="3372F6CD" w14:textId="77777777" w:rsidR="00435CFB" w:rsidRPr="004B39B5" w:rsidRDefault="00435CFB" w:rsidP="00435C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9B5">
        <w:rPr>
          <w:rFonts w:ascii="Arial" w:hAnsi="Arial" w:cs="Arial"/>
          <w:sz w:val="22"/>
          <w:szCs w:val="22"/>
        </w:rPr>
        <w:t>“</w:t>
      </w:r>
      <w:r w:rsidRPr="004B39B5">
        <w:rPr>
          <w:rFonts w:ascii="Helvetica" w:hAnsi="Helvetica" w:cs="Courier New"/>
          <w:sz w:val="22"/>
          <w:szCs w:val="22"/>
        </w:rPr>
        <w:t>Artigo 2</w:t>
      </w:r>
      <w:r w:rsidRPr="004B39B5">
        <w:rPr>
          <w:rFonts w:ascii="Arial" w:hAnsi="Arial" w:cs="Arial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 xml:space="preserve"> - Fica prorrogado, at</w:t>
      </w:r>
      <w:r w:rsidRPr="004B39B5">
        <w:rPr>
          <w:rFonts w:ascii="Arial" w:hAnsi="Arial" w:cs="Arial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31 de dezembro de 2022, o per</w:t>
      </w:r>
      <w:r w:rsidRPr="004B39B5">
        <w:rPr>
          <w:rFonts w:ascii="Arial" w:hAnsi="Arial" w:cs="Arial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odo de participa</w:t>
      </w:r>
      <w:r w:rsidRPr="004B39B5">
        <w:rPr>
          <w:rFonts w:ascii="Calibri" w:hAnsi="Calibri" w:cs="Calibri"/>
          <w:sz w:val="22"/>
          <w:szCs w:val="22"/>
        </w:rPr>
        <w:t>çã</w:t>
      </w:r>
      <w:r w:rsidRPr="004B39B5">
        <w:rPr>
          <w:rFonts w:ascii="Helvetica" w:hAnsi="Helvetica" w:cs="Courier New"/>
          <w:sz w:val="22"/>
          <w:szCs w:val="22"/>
        </w:rPr>
        <w:t>o no Programa Bolsa-Trabalho previsto para encerramento em 17 de dezembro de 2022.</w:t>
      </w:r>
      <w:r w:rsidRPr="004B39B5">
        <w:rPr>
          <w:rFonts w:ascii="Calibri" w:hAnsi="Calibri" w:cs="Calibri"/>
          <w:sz w:val="22"/>
          <w:szCs w:val="22"/>
        </w:rPr>
        <w:t>”</w:t>
      </w:r>
      <w:r w:rsidRPr="004B39B5">
        <w:rPr>
          <w:rFonts w:ascii="Helvetica" w:hAnsi="Helvetica" w:cs="Courier New"/>
          <w:sz w:val="22"/>
          <w:szCs w:val="22"/>
        </w:rPr>
        <w:t>.</w:t>
      </w:r>
    </w:p>
    <w:p w14:paraId="5C72F15C" w14:textId="77777777" w:rsidR="00435CFB" w:rsidRPr="004B39B5" w:rsidRDefault="00435CFB" w:rsidP="00435C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9B5">
        <w:rPr>
          <w:rFonts w:ascii="Helvetica" w:hAnsi="Helvetica" w:cs="Courier New"/>
          <w:sz w:val="22"/>
          <w:szCs w:val="22"/>
        </w:rPr>
        <w:t>Artigo 2</w:t>
      </w:r>
      <w:r w:rsidRPr="004B39B5">
        <w:rPr>
          <w:rFonts w:ascii="Calibri" w:hAnsi="Calibri" w:cs="Calibri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 xml:space="preserve"> -</w:t>
      </w:r>
      <w:r w:rsidRPr="004B39B5">
        <w:rPr>
          <w:rFonts w:ascii="Calibri" w:hAnsi="Calibri" w:cs="Calibri"/>
          <w:sz w:val="22"/>
          <w:szCs w:val="22"/>
        </w:rPr>
        <w:t> </w:t>
      </w:r>
      <w:r w:rsidRPr="004B39B5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4B39B5">
        <w:rPr>
          <w:rFonts w:ascii="Calibri" w:hAnsi="Calibri" w:cs="Calibri"/>
          <w:sz w:val="22"/>
          <w:szCs w:val="22"/>
        </w:rPr>
        <w:t>çã</w:t>
      </w:r>
      <w:r w:rsidRPr="004B39B5">
        <w:rPr>
          <w:rFonts w:ascii="Helvetica" w:hAnsi="Helvetica" w:cs="Courier New"/>
          <w:sz w:val="22"/>
          <w:szCs w:val="22"/>
        </w:rPr>
        <w:t>o.</w:t>
      </w:r>
    </w:p>
    <w:p w14:paraId="40A23CED" w14:textId="77777777" w:rsidR="00435CFB" w:rsidRPr="004B39B5" w:rsidRDefault="00435CFB" w:rsidP="00435C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9B5">
        <w:rPr>
          <w:rFonts w:ascii="Helvetica" w:hAnsi="Helvetica" w:cs="Courier New"/>
          <w:sz w:val="22"/>
          <w:szCs w:val="22"/>
        </w:rPr>
        <w:t>Pal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>cio dos Bandeirantes, 15 de dezembro de 2022.</w:t>
      </w:r>
    </w:p>
    <w:p w14:paraId="2B081628" w14:textId="77777777" w:rsidR="00435CFB" w:rsidRPr="004B39B5" w:rsidRDefault="00435CFB" w:rsidP="00435C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9B5">
        <w:rPr>
          <w:rFonts w:ascii="Helvetica" w:hAnsi="Helvetica" w:cs="Courier New"/>
          <w:sz w:val="22"/>
          <w:szCs w:val="22"/>
        </w:rPr>
        <w:t>RODRIGO GARCIA</w:t>
      </w:r>
    </w:p>
    <w:sectPr w:rsidR="00435CFB" w:rsidRPr="004B39B5" w:rsidSect="004B39B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FB"/>
    <w:rsid w:val="00435CFB"/>
    <w:rsid w:val="00EB275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5F75"/>
  <w15:chartTrackingRefBased/>
  <w15:docId w15:val="{E93CA03C-8FD7-4E71-9D5F-1FE5E14B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C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35CF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35CF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673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2022-12-16T13:10:00Z</dcterms:created>
  <dcterms:modified xsi:type="dcterms:W3CDTF">2022-12-16T13:11:00Z</dcterms:modified>
</cp:coreProperties>
</file>