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C488" w14:textId="77777777" w:rsidR="00740152" w:rsidRPr="00E96989" w:rsidRDefault="00740152" w:rsidP="0074015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68.709, DE 23 DE JULHO DE 2024</w:t>
      </w:r>
    </w:p>
    <w:p w14:paraId="60D79BE1" w14:textId="77777777" w:rsidR="00740152" w:rsidRPr="00E96989" w:rsidRDefault="00740152" w:rsidP="0074015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Ratifica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celebrado nos termos da Lei Complementar federal n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24, de 7 de janeiro de 1975.</w:t>
      </w:r>
    </w:p>
    <w:p w14:paraId="40BE5A44" w14:textId="77777777" w:rsidR="00740152" w:rsidRPr="00E96989" w:rsidRDefault="00740152" w:rsidP="007401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>O PAULO</w:t>
      </w:r>
      <w:r w:rsidRPr="00E96989">
        <w:rPr>
          <w:rFonts w:ascii="Helvetica" w:hAnsi="Helvetica"/>
          <w:sz w:val="22"/>
          <w:szCs w:val="22"/>
        </w:rPr>
        <w:t>, no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e tendo em vista o disposto no artigo 4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da Lei Complementar federal n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24, de 7 de janeiro de 1975, e no artigo 23 da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17.293, de 15 de outubro de 2020,</w:t>
      </w:r>
    </w:p>
    <w:p w14:paraId="601CC69A" w14:textId="77777777" w:rsidR="00740152" w:rsidRPr="00E96989" w:rsidRDefault="00740152" w:rsidP="007401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3AF20247" w14:textId="77777777" w:rsidR="00740152" w:rsidRPr="00E96989" w:rsidRDefault="00740152" w:rsidP="007401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Fica ratificado o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24/24, celebrado em Bras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lia, DF, na 391</w:t>
      </w:r>
      <w:r w:rsidRPr="00E96989">
        <w:rPr>
          <w:rFonts w:ascii="Calibri" w:hAnsi="Calibri" w:cs="Calibri"/>
          <w:sz w:val="22"/>
          <w:szCs w:val="22"/>
        </w:rPr>
        <w:t>ª</w:t>
      </w:r>
      <w:r w:rsidRPr="00E96989">
        <w:rPr>
          <w:rFonts w:ascii="Helvetica" w:hAnsi="Helvetica"/>
          <w:sz w:val="22"/>
          <w:szCs w:val="22"/>
        </w:rPr>
        <w:t xml:space="preserve"> Reuni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Extraordin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ria do CONFAZ, realizada no dia 25 de abril de 2024, e publicado na p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gina 84 da Se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I da Edi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81 do Di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rio Oficial da Uni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do dia 26 de abril de 2024.</w:t>
      </w:r>
    </w:p>
    <w:p w14:paraId="714E3CE0" w14:textId="77777777" w:rsidR="00740152" w:rsidRPr="00E96989" w:rsidRDefault="00740152" w:rsidP="007401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Par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grafo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nico 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Somente ap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s a manifesta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favor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vel da Assembleia Legislativa do Estado de 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Paulo, expressa ou 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cita, na forma do artigo 23 da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17.293, de 15 de outubro de 2020, o Poder Executivo poder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implementar, no </w:t>
      </w:r>
      <w:r w:rsidRPr="00E96989">
        <w:rPr>
          <w:rFonts w:ascii="Calibri" w:hAnsi="Calibri" w:cs="Calibri"/>
          <w:sz w:val="22"/>
          <w:szCs w:val="22"/>
        </w:rPr>
        <w:t>â</w:t>
      </w:r>
      <w:r w:rsidRPr="00E96989">
        <w:rPr>
          <w:rFonts w:ascii="Helvetica" w:hAnsi="Helvetica"/>
          <w:sz w:val="22"/>
          <w:szCs w:val="22"/>
        </w:rPr>
        <w:t>mbito do Estado de 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Paulo, o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24/24.</w:t>
      </w:r>
    </w:p>
    <w:p w14:paraId="5E6FC96A" w14:textId="77777777" w:rsidR="00740152" w:rsidRPr="00E96989" w:rsidRDefault="00740152" w:rsidP="007401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Arial" w:hAnsi="Arial" w:cs="Arial"/>
          <w:sz w:val="22"/>
          <w:szCs w:val="22"/>
        </w:rPr>
        <w:t> </w:t>
      </w:r>
      <w:r w:rsidRPr="00E96989">
        <w:rPr>
          <w:rFonts w:ascii="Helvetica" w:hAnsi="Helvetica"/>
          <w:sz w:val="22"/>
          <w:szCs w:val="22"/>
        </w:rPr>
        <w:t>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1386D087" w14:textId="77777777" w:rsidR="00740152" w:rsidRPr="00E96989" w:rsidRDefault="00740152" w:rsidP="007401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</w:p>
    <w:sectPr w:rsidR="00740152" w:rsidRPr="00E9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2"/>
    <w:rsid w:val="001B59FE"/>
    <w:rsid w:val="007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8659"/>
  <w15:chartTrackingRefBased/>
  <w15:docId w15:val="{5923A24D-E908-4EA6-8F9E-7D701541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52"/>
  </w:style>
  <w:style w:type="paragraph" w:styleId="Ttulo1">
    <w:name w:val="heading 1"/>
    <w:basedOn w:val="Normal"/>
    <w:next w:val="Normal"/>
    <w:link w:val="Ttulo1Char"/>
    <w:uiPriority w:val="9"/>
    <w:qFormat/>
    <w:rsid w:val="0074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0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0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0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0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0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0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0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0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0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01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01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01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01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01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01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0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01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01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01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0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1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0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2024-07-24T13:15:00Z</dcterms:created>
  <dcterms:modified xsi:type="dcterms:W3CDTF">2024-07-24T13:16:00Z</dcterms:modified>
</cp:coreProperties>
</file>