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83" w:rsidRPr="008958D1" w:rsidRDefault="00A00983" w:rsidP="00D50099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8958D1">
        <w:rPr>
          <w:rFonts w:ascii="Helvetica" w:hAnsi="Helvetica" w:cs="Courier New"/>
          <w:b/>
          <w:color w:val="000000"/>
        </w:rPr>
        <w:t xml:space="preserve">DECRETO Nº 62.254, DE </w:t>
      </w:r>
      <w:proofErr w:type="gramStart"/>
      <w:r w:rsidRPr="008958D1">
        <w:rPr>
          <w:rFonts w:ascii="Helvetica" w:hAnsi="Helvetica" w:cs="Courier New"/>
          <w:b/>
          <w:color w:val="000000"/>
        </w:rPr>
        <w:t>8</w:t>
      </w:r>
      <w:proofErr w:type="gramEnd"/>
      <w:r w:rsidRPr="008958D1">
        <w:rPr>
          <w:rFonts w:ascii="Helvetica" w:hAnsi="Helvetica" w:cs="Courier New"/>
          <w:b/>
          <w:color w:val="000000"/>
        </w:rPr>
        <w:t xml:space="preserve"> DE NOVEMBRO DE 2016</w:t>
      </w:r>
    </w:p>
    <w:p w:rsidR="00A00983" w:rsidRPr="008958D1" w:rsidRDefault="00A00983" w:rsidP="00D50099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>Autoriza a Fazenda do Estado a permitir o uso, a título precário e gratuito e por prazo indetermin</w:t>
      </w:r>
      <w:r w:rsidRPr="008958D1">
        <w:rPr>
          <w:rFonts w:ascii="Helvetica" w:hAnsi="Helvetica" w:cs="Courier New"/>
          <w:color w:val="000000"/>
        </w:rPr>
        <w:t>a</w:t>
      </w:r>
      <w:r w:rsidRPr="008958D1">
        <w:rPr>
          <w:rFonts w:ascii="Helvetica" w:hAnsi="Helvetica" w:cs="Courier New"/>
          <w:color w:val="000000"/>
        </w:rPr>
        <w:t>do, em favor da Prefeitura Municipal de Botuc</w:t>
      </w:r>
      <w:r w:rsidRPr="008958D1">
        <w:rPr>
          <w:rFonts w:ascii="Helvetica" w:hAnsi="Helvetica" w:cs="Courier New"/>
          <w:color w:val="000000"/>
        </w:rPr>
        <w:t>a</w:t>
      </w:r>
      <w:r w:rsidRPr="008958D1">
        <w:rPr>
          <w:rFonts w:ascii="Helvetica" w:hAnsi="Helvetica" w:cs="Courier New"/>
          <w:color w:val="000000"/>
        </w:rPr>
        <w:t xml:space="preserve">tu, de parte do imóvel que </w:t>
      </w:r>
      <w:proofErr w:type="gramStart"/>
      <w:r w:rsidRPr="008958D1">
        <w:rPr>
          <w:rFonts w:ascii="Helvetica" w:hAnsi="Helvetica" w:cs="Courier New"/>
          <w:color w:val="000000"/>
        </w:rPr>
        <w:t>esp</w:t>
      </w:r>
      <w:r w:rsidRPr="008958D1">
        <w:rPr>
          <w:rFonts w:ascii="Helvetica" w:hAnsi="Helvetica" w:cs="Courier New"/>
          <w:color w:val="000000"/>
        </w:rPr>
        <w:t>e</w:t>
      </w:r>
      <w:r w:rsidRPr="008958D1">
        <w:rPr>
          <w:rFonts w:ascii="Helvetica" w:hAnsi="Helvetica" w:cs="Courier New"/>
          <w:color w:val="000000"/>
        </w:rPr>
        <w:t>cifica</w:t>
      </w:r>
      <w:proofErr w:type="gramEnd"/>
    </w:p>
    <w:p w:rsidR="00A00983" w:rsidRPr="008958D1" w:rsidRDefault="00A00983" w:rsidP="00A0098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 xml:space="preserve">GERALDO ALCKMIN, </w:t>
      </w:r>
      <w:r w:rsidR="00D50099" w:rsidRPr="008958D1">
        <w:rPr>
          <w:rFonts w:ascii="Helvetica" w:hAnsi="Helvetica" w:cs="Courier New"/>
          <w:color w:val="000000"/>
        </w:rPr>
        <w:t>GOVERNADOR DO ESTADO DE SÃO PAULO</w:t>
      </w:r>
      <w:r w:rsidRPr="008958D1">
        <w:rPr>
          <w:rFonts w:ascii="Helvetica" w:hAnsi="Helvetica" w:cs="Courier New"/>
          <w:color w:val="000000"/>
        </w:rPr>
        <w:t>, no uso de suas atribuições legais e a vista da manifestação do Conselho do Patrim</w:t>
      </w:r>
      <w:r w:rsidRPr="008958D1">
        <w:rPr>
          <w:rFonts w:ascii="Helvetica" w:hAnsi="Helvetica" w:cs="Courier New"/>
          <w:color w:val="000000"/>
        </w:rPr>
        <w:t>ô</w:t>
      </w:r>
      <w:r w:rsidRPr="008958D1">
        <w:rPr>
          <w:rFonts w:ascii="Helvetica" w:hAnsi="Helvetica" w:cs="Courier New"/>
          <w:color w:val="000000"/>
        </w:rPr>
        <w:t>nio Imobili</w:t>
      </w:r>
      <w:r w:rsidRPr="008958D1">
        <w:rPr>
          <w:rFonts w:ascii="Helvetica" w:hAnsi="Helvetica" w:cs="Courier New"/>
          <w:color w:val="000000"/>
        </w:rPr>
        <w:t>á</w:t>
      </w:r>
      <w:r w:rsidRPr="008958D1">
        <w:rPr>
          <w:rFonts w:ascii="Helvetica" w:hAnsi="Helvetica" w:cs="Courier New"/>
          <w:color w:val="000000"/>
        </w:rPr>
        <w:t>rio,</w:t>
      </w:r>
    </w:p>
    <w:p w:rsidR="00A00983" w:rsidRPr="008958D1" w:rsidRDefault="00A00983" w:rsidP="00A0098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>Decreta:</w:t>
      </w:r>
    </w:p>
    <w:p w:rsidR="00A00983" w:rsidRPr="008958D1" w:rsidRDefault="00A00983" w:rsidP="00A0098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>Artigo 1º - Fica a Fazenda do Estado autorizada a permitir o uso, título precário e gratuito e por prazo indeterminado, em favor da Prefeitura Municipal de B</w:t>
      </w:r>
      <w:r w:rsidRPr="008958D1">
        <w:rPr>
          <w:rFonts w:ascii="Helvetica" w:hAnsi="Helvetica" w:cs="Courier New"/>
          <w:color w:val="000000"/>
        </w:rPr>
        <w:t>o</w:t>
      </w:r>
      <w:r w:rsidRPr="008958D1">
        <w:rPr>
          <w:rFonts w:ascii="Helvetica" w:hAnsi="Helvetica" w:cs="Courier New"/>
          <w:color w:val="000000"/>
        </w:rPr>
        <w:t>tucatu, de uma faixa de terreno, contendo 1.966,74m</w:t>
      </w:r>
      <w:r w:rsidR="00D50099">
        <w:rPr>
          <w:rFonts w:ascii="Helvetica" w:hAnsi="Helvetica" w:cs="Courier New"/>
          <w:color w:val="000000"/>
        </w:rPr>
        <w:t>²</w:t>
      </w:r>
      <w:r w:rsidRPr="008958D1">
        <w:rPr>
          <w:rFonts w:ascii="Helvetica" w:hAnsi="Helvetica" w:cs="Courier New"/>
          <w:color w:val="000000"/>
        </w:rPr>
        <w:t xml:space="preserve"> (um mil, novecentos e sesse</w:t>
      </w:r>
      <w:r w:rsidRPr="008958D1">
        <w:rPr>
          <w:rFonts w:ascii="Helvetica" w:hAnsi="Helvetica" w:cs="Courier New"/>
          <w:color w:val="000000"/>
        </w:rPr>
        <w:t>n</w:t>
      </w:r>
      <w:r w:rsidRPr="008958D1">
        <w:rPr>
          <w:rFonts w:ascii="Helvetica" w:hAnsi="Helvetica" w:cs="Courier New"/>
          <w:color w:val="000000"/>
        </w:rPr>
        <w:t>ta e seis metros quadrados e setenta e quatro decímetros quadrados), localiz</w:t>
      </w:r>
      <w:r w:rsidRPr="008958D1">
        <w:rPr>
          <w:rFonts w:ascii="Helvetica" w:hAnsi="Helvetica" w:cs="Courier New"/>
          <w:color w:val="000000"/>
        </w:rPr>
        <w:t>a</w:t>
      </w:r>
      <w:r w:rsidRPr="008958D1">
        <w:rPr>
          <w:rFonts w:ascii="Helvetica" w:hAnsi="Helvetica" w:cs="Courier New"/>
          <w:color w:val="000000"/>
        </w:rPr>
        <w:t>da nas dependências do imóvel ocupado pelo Centro de Atenção Integral à Saúde “Pr</w:t>
      </w:r>
      <w:r w:rsidRPr="008958D1">
        <w:rPr>
          <w:rFonts w:ascii="Helvetica" w:hAnsi="Helvetica" w:cs="Courier New"/>
          <w:color w:val="000000"/>
        </w:rPr>
        <w:t>o</w:t>
      </w:r>
      <w:r w:rsidRPr="008958D1">
        <w:rPr>
          <w:rFonts w:ascii="Helvetica" w:hAnsi="Helvetica" w:cs="Courier New"/>
          <w:color w:val="000000"/>
        </w:rPr>
        <w:t xml:space="preserve">fessor </w:t>
      </w:r>
      <w:proofErr w:type="spellStart"/>
      <w:r w:rsidRPr="008958D1">
        <w:rPr>
          <w:rFonts w:ascii="Helvetica" w:hAnsi="Helvetica" w:cs="Courier New"/>
          <w:color w:val="000000"/>
        </w:rPr>
        <w:t>Cantídio</w:t>
      </w:r>
      <w:proofErr w:type="spellEnd"/>
      <w:r w:rsidRPr="008958D1">
        <w:rPr>
          <w:rFonts w:ascii="Helvetica" w:hAnsi="Helvetica" w:cs="Courier New"/>
          <w:color w:val="000000"/>
        </w:rPr>
        <w:t xml:space="preserve"> de </w:t>
      </w:r>
      <w:proofErr w:type="gramStart"/>
      <w:r w:rsidRPr="008958D1">
        <w:rPr>
          <w:rFonts w:ascii="Helvetica" w:hAnsi="Helvetica" w:cs="Courier New"/>
          <w:color w:val="000000"/>
        </w:rPr>
        <w:t>Moura Campos”</w:t>
      </w:r>
      <w:proofErr w:type="gramEnd"/>
      <w:r w:rsidRPr="008958D1">
        <w:rPr>
          <w:rFonts w:ascii="Helvetica" w:hAnsi="Helvetica" w:cs="Courier New"/>
          <w:color w:val="000000"/>
        </w:rPr>
        <w:t xml:space="preserve">, situado na Avenida José </w:t>
      </w:r>
      <w:proofErr w:type="spellStart"/>
      <w:r w:rsidRPr="008958D1">
        <w:rPr>
          <w:rFonts w:ascii="Helvetica" w:hAnsi="Helvetica" w:cs="Courier New"/>
          <w:color w:val="000000"/>
        </w:rPr>
        <w:t>Italo</w:t>
      </w:r>
      <w:proofErr w:type="spellEnd"/>
      <w:r w:rsidRPr="008958D1">
        <w:rPr>
          <w:rFonts w:ascii="Helvetica" w:hAnsi="Helvetica" w:cs="Courier New"/>
          <w:color w:val="000000"/>
        </w:rPr>
        <w:t xml:space="preserve"> </w:t>
      </w:r>
      <w:proofErr w:type="spellStart"/>
      <w:r w:rsidRPr="008958D1">
        <w:rPr>
          <w:rFonts w:ascii="Helvetica" w:hAnsi="Helvetica" w:cs="Courier New"/>
          <w:color w:val="000000"/>
        </w:rPr>
        <w:t>Bacchi</w:t>
      </w:r>
      <w:proofErr w:type="spellEnd"/>
      <w:r w:rsidRPr="008958D1">
        <w:rPr>
          <w:rFonts w:ascii="Helvetica" w:hAnsi="Helvetica" w:cs="Courier New"/>
          <w:color w:val="000000"/>
        </w:rPr>
        <w:t>, s/nº, naquele M</w:t>
      </w:r>
      <w:r w:rsidRPr="008958D1">
        <w:rPr>
          <w:rFonts w:ascii="Helvetica" w:hAnsi="Helvetica" w:cs="Courier New"/>
          <w:color w:val="000000"/>
        </w:rPr>
        <w:t>u</w:t>
      </w:r>
      <w:r w:rsidRPr="008958D1">
        <w:rPr>
          <w:rFonts w:ascii="Helvetica" w:hAnsi="Helvetica" w:cs="Courier New"/>
          <w:color w:val="000000"/>
        </w:rPr>
        <w:t>nicípio, cadastrado no SGI sob o nº 46.401, conforme identificado nos autos do Pr</w:t>
      </w:r>
      <w:r w:rsidRPr="008958D1">
        <w:rPr>
          <w:rFonts w:ascii="Helvetica" w:hAnsi="Helvetica" w:cs="Courier New"/>
          <w:color w:val="000000"/>
        </w:rPr>
        <w:t>o</w:t>
      </w:r>
      <w:r w:rsidRPr="008958D1">
        <w:rPr>
          <w:rFonts w:ascii="Helvetica" w:hAnsi="Helvetica" w:cs="Courier New"/>
          <w:color w:val="000000"/>
        </w:rPr>
        <w:t>cesso SS-244/2014 (CC-49.831/16).</w:t>
      </w:r>
    </w:p>
    <w:p w:rsidR="00A00983" w:rsidRPr="008958D1" w:rsidRDefault="00A00983" w:rsidP="00A0098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>Parágrafo único - A área de que trata o "caput" deste artigo, será dest</w:t>
      </w:r>
      <w:r w:rsidRPr="008958D1">
        <w:rPr>
          <w:rFonts w:ascii="Helvetica" w:hAnsi="Helvetica" w:cs="Courier New"/>
          <w:color w:val="000000"/>
        </w:rPr>
        <w:t>i</w:t>
      </w:r>
      <w:r w:rsidRPr="008958D1">
        <w:rPr>
          <w:rFonts w:ascii="Helvetica" w:hAnsi="Helvetica" w:cs="Courier New"/>
          <w:color w:val="000000"/>
        </w:rPr>
        <w:t>nada à implantação de rede coletora de esgoto, parte integrante do Sistema de Esg</w:t>
      </w:r>
      <w:r w:rsidRPr="008958D1">
        <w:rPr>
          <w:rFonts w:ascii="Helvetica" w:hAnsi="Helvetica" w:cs="Courier New"/>
          <w:color w:val="000000"/>
        </w:rPr>
        <w:t>o</w:t>
      </w:r>
      <w:r w:rsidRPr="008958D1">
        <w:rPr>
          <w:rFonts w:ascii="Helvetica" w:hAnsi="Helvetica" w:cs="Courier New"/>
          <w:color w:val="000000"/>
        </w:rPr>
        <w:t>tamento Sanitário do M</w:t>
      </w:r>
      <w:r w:rsidRPr="008958D1">
        <w:rPr>
          <w:rFonts w:ascii="Helvetica" w:hAnsi="Helvetica" w:cs="Courier New"/>
          <w:color w:val="000000"/>
        </w:rPr>
        <w:t>u</w:t>
      </w:r>
      <w:r w:rsidRPr="008958D1">
        <w:rPr>
          <w:rFonts w:ascii="Helvetica" w:hAnsi="Helvetica" w:cs="Courier New"/>
          <w:color w:val="000000"/>
        </w:rPr>
        <w:t>nicípio de Botucatu.</w:t>
      </w:r>
    </w:p>
    <w:p w:rsidR="00A00983" w:rsidRPr="008958D1" w:rsidRDefault="00A00983" w:rsidP="00A0098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 xml:space="preserve">Artigo 2º - A permissão de uso de que trata este decreto, será efetivada por meio de termo a ser lavrado pela unidade competente da Procuradoria Geral do Estado, dele devendo constar as condições impostas pela </w:t>
      </w:r>
      <w:proofErr w:type="spellStart"/>
      <w:r w:rsidRPr="008958D1">
        <w:rPr>
          <w:rFonts w:ascii="Helvetica" w:hAnsi="Helvetica" w:cs="Courier New"/>
          <w:color w:val="000000"/>
        </w:rPr>
        <w:t>permitente</w:t>
      </w:r>
      <w:proofErr w:type="spellEnd"/>
      <w:r w:rsidRPr="008958D1">
        <w:rPr>
          <w:rFonts w:ascii="Helvetica" w:hAnsi="Helvetica" w:cs="Courier New"/>
          <w:color w:val="000000"/>
        </w:rPr>
        <w:t>.</w:t>
      </w:r>
    </w:p>
    <w:p w:rsidR="00A00983" w:rsidRPr="008958D1" w:rsidRDefault="00A00983" w:rsidP="00A0098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>Artigo 3º - Este decreto entra em vigor na data de sua publicação.</w:t>
      </w:r>
    </w:p>
    <w:p w:rsidR="00A00983" w:rsidRPr="008958D1" w:rsidRDefault="00A00983" w:rsidP="00A0098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8958D1">
        <w:rPr>
          <w:rFonts w:ascii="Helvetica" w:hAnsi="Helvetica" w:cs="Courier New"/>
          <w:color w:val="000000"/>
        </w:rPr>
        <w:t>8</w:t>
      </w:r>
      <w:proofErr w:type="gramEnd"/>
      <w:r w:rsidRPr="008958D1">
        <w:rPr>
          <w:rFonts w:ascii="Helvetica" w:hAnsi="Helvetica" w:cs="Courier New"/>
          <w:color w:val="000000"/>
        </w:rPr>
        <w:t xml:space="preserve"> de novembro de 2016</w:t>
      </w:r>
    </w:p>
    <w:p w:rsidR="00A00983" w:rsidRPr="008958D1" w:rsidRDefault="00A00983" w:rsidP="00A0098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>GERALDO ALCKMIN</w:t>
      </w:r>
    </w:p>
    <w:sectPr w:rsidR="00A00983" w:rsidRPr="008958D1" w:rsidSect="007B7B2B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00983"/>
    <w:rsid w:val="00020FA1"/>
    <w:rsid w:val="00045E6D"/>
    <w:rsid w:val="001342FA"/>
    <w:rsid w:val="00825C1C"/>
    <w:rsid w:val="00A00983"/>
    <w:rsid w:val="00D5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2016-11-09T10:36:00Z</dcterms:created>
  <dcterms:modified xsi:type="dcterms:W3CDTF">2016-11-09T10:38:00Z</dcterms:modified>
</cp:coreProperties>
</file>