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25" w:rsidRPr="00F30894" w:rsidRDefault="004A4525" w:rsidP="00A25B28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F30894">
        <w:rPr>
          <w:rFonts w:ascii="Helvetica" w:hAnsi="Helvetica" w:cs="Courier New"/>
          <w:b/>
          <w:bCs/>
          <w:color w:val="000000"/>
        </w:rPr>
        <w:t xml:space="preserve">DECRETO Nº 62.389, DE 28 DE DEZEMBRO DE </w:t>
      </w:r>
      <w:proofErr w:type="gramStart"/>
      <w:r w:rsidRPr="00F30894">
        <w:rPr>
          <w:rFonts w:ascii="Helvetica" w:hAnsi="Helvetica" w:cs="Courier New"/>
          <w:b/>
          <w:bCs/>
          <w:color w:val="000000"/>
        </w:rPr>
        <w:t>2016</w:t>
      </w:r>
      <w:proofErr w:type="gramEnd"/>
    </w:p>
    <w:p w:rsidR="004A4525" w:rsidRPr="00F30894" w:rsidRDefault="004A4525" w:rsidP="00A25B28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 xml:space="preserve">Dispõe sobre abertura de crédito suplementar ao Orçamento Fiscal no Departamento de Estradas de Rodagem - DER, visando ao atendimento de Despesas de </w:t>
      </w:r>
      <w:proofErr w:type="gramStart"/>
      <w:r w:rsidRPr="00F30894">
        <w:rPr>
          <w:rFonts w:ascii="Helvetica" w:hAnsi="Helvetica" w:cs="Courier New"/>
          <w:color w:val="000000"/>
        </w:rPr>
        <w:t>Capital</w:t>
      </w:r>
      <w:proofErr w:type="gramEnd"/>
    </w:p>
    <w:p w:rsidR="004A4525" w:rsidRPr="00F30894" w:rsidRDefault="004A4525" w:rsidP="00A25B2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 xml:space="preserve">GERALDO ALCKMIN, </w:t>
      </w:r>
      <w:r w:rsidR="009C4172" w:rsidRPr="00F30894">
        <w:rPr>
          <w:rFonts w:ascii="Helvetica" w:hAnsi="Helvetica" w:cs="Courier New"/>
          <w:color w:val="000000"/>
        </w:rPr>
        <w:t>GOVERNADOR DO ESTADO DE SÃO PAULO</w:t>
      </w:r>
      <w:r w:rsidRPr="00F30894">
        <w:rPr>
          <w:rFonts w:ascii="Helvetica" w:hAnsi="Helvetica" w:cs="Courier New"/>
          <w:color w:val="000000"/>
        </w:rPr>
        <w:t>, no uso de suas atribuições legais, considerando o disposto no artigo 9º da Lei nº 16.083, de 28 de dezembro de 2015,</w:t>
      </w:r>
    </w:p>
    <w:p w:rsidR="004A4525" w:rsidRPr="00F30894" w:rsidRDefault="004A4525" w:rsidP="00A25B2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Decreta:</w:t>
      </w:r>
    </w:p>
    <w:p w:rsidR="004A4525" w:rsidRPr="00F30894" w:rsidRDefault="004A4525" w:rsidP="00A25B2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 xml:space="preserve">Artigo 1º - Fica aberto um crédito de </w:t>
      </w:r>
      <w:proofErr w:type="gramStart"/>
      <w:r w:rsidRPr="00F30894">
        <w:rPr>
          <w:rFonts w:ascii="Helvetica" w:hAnsi="Helvetica" w:cs="Courier New"/>
          <w:color w:val="000000"/>
        </w:rPr>
        <w:t>R$ 300.000.000,00 (Trezentos m</w:t>
      </w:r>
      <w:r w:rsidRPr="00F30894">
        <w:rPr>
          <w:rFonts w:ascii="Helvetica" w:hAnsi="Helvetica" w:cs="Courier New"/>
          <w:color w:val="000000"/>
        </w:rPr>
        <w:t>i</w:t>
      </w:r>
      <w:r w:rsidRPr="00F30894">
        <w:rPr>
          <w:rFonts w:ascii="Helvetica" w:hAnsi="Helvetica" w:cs="Courier New"/>
          <w:color w:val="000000"/>
        </w:rPr>
        <w:t>lhões de reais), suplementar</w:t>
      </w:r>
      <w:proofErr w:type="gramEnd"/>
      <w:r w:rsidRPr="00F30894">
        <w:rPr>
          <w:rFonts w:ascii="Helvetica" w:hAnsi="Helvetica" w:cs="Courier New"/>
          <w:color w:val="000000"/>
        </w:rPr>
        <w:t xml:space="preserve"> ao orçamento do Departamento de Estradas de Rodagem - DER, observando-se as classificações Institucional, Econômica, Funcional e Progr</w:t>
      </w:r>
      <w:r w:rsidRPr="00F30894">
        <w:rPr>
          <w:rFonts w:ascii="Helvetica" w:hAnsi="Helvetica" w:cs="Courier New"/>
          <w:color w:val="000000"/>
        </w:rPr>
        <w:t>a</w:t>
      </w:r>
      <w:r w:rsidRPr="00F30894">
        <w:rPr>
          <w:rFonts w:ascii="Helvetica" w:hAnsi="Helvetica" w:cs="Courier New"/>
          <w:color w:val="000000"/>
        </w:rPr>
        <w:t>mática, conforme a Tabela 1, anexa.</w:t>
      </w:r>
    </w:p>
    <w:p w:rsidR="004A4525" w:rsidRPr="00F30894" w:rsidRDefault="004A4525" w:rsidP="00A25B2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Artigo 2º - O crédito aberto pelo artigo anterior será coberto com recu</w:t>
      </w:r>
      <w:r w:rsidRPr="00F30894">
        <w:rPr>
          <w:rFonts w:ascii="Helvetica" w:hAnsi="Helvetica" w:cs="Courier New"/>
          <w:color w:val="000000"/>
        </w:rPr>
        <w:t>r</w:t>
      </w:r>
      <w:r w:rsidRPr="00F30894">
        <w:rPr>
          <w:rFonts w:ascii="Helvetica" w:hAnsi="Helvetica" w:cs="Courier New"/>
          <w:color w:val="000000"/>
        </w:rPr>
        <w:t>sos a que alude o inciso III, do § 1º, do artigo 43, da Lei Federal n° 4.320, de 17 de março de 1964, de conformidade com a legislação discriminada na Tabela 3, anexa.</w:t>
      </w:r>
    </w:p>
    <w:p w:rsidR="004A4525" w:rsidRPr="00F30894" w:rsidRDefault="004A4525" w:rsidP="00A25B2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Artigo 3º - Fica alterada a Programação Orçamentária da Despesa do Estado, estabelecida pelo Anexo, de que trata o artigo 7°, do Decreto n° 61.802, de 14 de janeiro de 2016, de conformidade com a Tabela 2, anexa.</w:t>
      </w:r>
    </w:p>
    <w:p w:rsidR="004A4525" w:rsidRPr="00F30894" w:rsidRDefault="004A4525" w:rsidP="00A25B2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Artigo 4º - Este decreto entra em vigor na data de sua publicação.</w:t>
      </w:r>
    </w:p>
    <w:p w:rsidR="004A4525" w:rsidRPr="00F30894" w:rsidRDefault="004A4525" w:rsidP="00A25B2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 xml:space="preserve">Palácio dos Bandeirantes, 28 de dezembro de </w:t>
      </w:r>
      <w:proofErr w:type="gramStart"/>
      <w:r w:rsidRPr="00F30894">
        <w:rPr>
          <w:rFonts w:ascii="Helvetica" w:hAnsi="Helvetica" w:cs="Courier New"/>
          <w:color w:val="000000"/>
        </w:rPr>
        <w:t>2016</w:t>
      </w:r>
      <w:proofErr w:type="gramEnd"/>
    </w:p>
    <w:p w:rsidR="004A4525" w:rsidRPr="00F30894" w:rsidRDefault="004A4525" w:rsidP="00A25B2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F30894">
        <w:rPr>
          <w:rFonts w:ascii="Helvetica" w:hAnsi="Helvetica" w:cs="Courier New"/>
          <w:color w:val="000000"/>
        </w:rPr>
        <w:t>GERALDO ALCKMIN</w:t>
      </w:r>
    </w:p>
    <w:p w:rsidR="004A4525" w:rsidRPr="00F30894" w:rsidRDefault="009C4172" w:rsidP="00A25B28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(Tabelas Publicadas)</w:t>
      </w:r>
    </w:p>
    <w:sectPr w:rsidR="004A4525" w:rsidRPr="00F30894" w:rsidSect="00F3089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4A4525"/>
    <w:rsid w:val="00020FA1"/>
    <w:rsid w:val="00045E6D"/>
    <w:rsid w:val="00174DC0"/>
    <w:rsid w:val="00494C89"/>
    <w:rsid w:val="004A4525"/>
    <w:rsid w:val="009C4172"/>
    <w:rsid w:val="00A2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5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2017-01-04T11:00:00Z</dcterms:created>
  <dcterms:modified xsi:type="dcterms:W3CDTF">2017-01-04T11:14:00Z</dcterms:modified>
</cp:coreProperties>
</file>