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B271" w14:textId="63D3D45C" w:rsidR="000B0D53" w:rsidRDefault="000B0D53" w:rsidP="000B0D53">
      <w:pPr>
        <w:jc w:val="center"/>
        <w:rPr>
          <w:rFonts w:cs="Courier New"/>
          <w:b/>
          <w:bCs/>
        </w:rPr>
      </w:pPr>
      <w:r w:rsidRPr="000B0D53">
        <w:rPr>
          <w:rFonts w:cs="Courier New"/>
          <w:b/>
          <w:bCs/>
        </w:rPr>
        <w:t>DECRETO Nº 66.782, DE 26 DE MAIO DE 2022</w:t>
      </w:r>
    </w:p>
    <w:p w14:paraId="5086B7AB" w14:textId="77777777" w:rsidR="000B0D53" w:rsidRPr="000B0D53" w:rsidRDefault="000B0D53" w:rsidP="000B0D53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562F7117" w14:textId="3B97C458" w:rsidR="000B0D53" w:rsidRDefault="000B0D53" w:rsidP="000B0D53">
      <w:pPr>
        <w:spacing w:before="60" w:after="60" w:line="240" w:lineRule="auto"/>
        <w:ind w:left="3686"/>
        <w:jc w:val="both"/>
        <w:rPr>
          <w:rFonts w:cs="Courier New"/>
        </w:rPr>
      </w:pPr>
      <w:r w:rsidRPr="000B0D53">
        <w:rPr>
          <w:rFonts w:cs="Courier New"/>
        </w:rPr>
        <w:t>Dispõe sobre o expediente dos servidores nas repartições públicas estaduais no dia que especifica e dá providências correlatas</w:t>
      </w:r>
    </w:p>
    <w:p w14:paraId="4854447A" w14:textId="77777777" w:rsidR="000B0D53" w:rsidRPr="000B0D53" w:rsidRDefault="000B0D53" w:rsidP="000B0D53">
      <w:pPr>
        <w:spacing w:before="60" w:after="60" w:line="240" w:lineRule="auto"/>
        <w:jc w:val="both"/>
        <w:rPr>
          <w:rFonts w:cs="Courier New"/>
        </w:rPr>
      </w:pPr>
    </w:p>
    <w:p w14:paraId="7512699A" w14:textId="09C288A0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 xml:space="preserve">RODRIGO GARCIA, </w:t>
      </w:r>
      <w:r w:rsidRPr="000B0D53">
        <w:rPr>
          <w:rFonts w:cs="Courier New"/>
        </w:rPr>
        <w:t>GOVERNADOR DO ESTADO DE SÃO PAULO</w:t>
      </w:r>
      <w:r w:rsidRPr="000B0D53">
        <w:rPr>
          <w:rFonts w:cs="Courier New"/>
        </w:rPr>
        <w:t>, no uso de suas atribuições legais,</w:t>
      </w:r>
    </w:p>
    <w:p w14:paraId="5E6A2883" w14:textId="77777777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>Decreta:</w:t>
      </w:r>
    </w:p>
    <w:p w14:paraId="29A11543" w14:textId="24EC9228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>Artigo 1º -</w:t>
      </w:r>
      <w:r>
        <w:rPr>
          <w:rFonts w:cs="Courier New"/>
        </w:rPr>
        <w:t xml:space="preserve"> </w:t>
      </w:r>
      <w:r w:rsidRPr="000B0D53">
        <w:rPr>
          <w:rFonts w:cs="Courier New"/>
        </w:rPr>
        <w:t>Fica considerado ponto facultativo o expediente no dia 16 de junho – quinta-feira, nas repartições públicas estaduais sediadas na Capital e nos demais Municípios que tenham, mediante lei local, antecipado o feriado de Corpus Christi.</w:t>
      </w:r>
    </w:p>
    <w:p w14:paraId="23B985DB" w14:textId="4E1F441E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>Artigo 2º -</w:t>
      </w:r>
      <w:r>
        <w:rPr>
          <w:rFonts w:cs="Courier New"/>
        </w:rPr>
        <w:t xml:space="preserve"> </w:t>
      </w:r>
      <w:r w:rsidRPr="000B0D53">
        <w:rPr>
          <w:rFonts w:cs="Courier New"/>
        </w:rPr>
        <w:t>Às repartições públicas estaduais que prestam serviços essenciais e de interesse público, que tenham o funcionamento ininterrupto, não se aplica o disposto neste decreto.</w:t>
      </w:r>
    </w:p>
    <w:p w14:paraId="1F50E639" w14:textId="2C6033A9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>Artigo 3º -</w:t>
      </w:r>
      <w:r>
        <w:rPr>
          <w:rFonts w:cs="Courier New"/>
        </w:rPr>
        <w:t xml:space="preserve"> </w:t>
      </w:r>
      <w:r w:rsidRPr="000B0D53">
        <w:rPr>
          <w:rFonts w:cs="Courier New"/>
        </w:rPr>
        <w:t>Este decreto entra em vigor na data de sua publicação.</w:t>
      </w:r>
    </w:p>
    <w:p w14:paraId="7D9CCD01" w14:textId="77777777" w:rsidR="000B0D53" w:rsidRPr="000B0D53" w:rsidRDefault="000B0D53" w:rsidP="000B0D53">
      <w:pPr>
        <w:spacing w:before="60" w:after="60" w:line="240" w:lineRule="auto"/>
        <w:ind w:firstLine="1418"/>
        <w:jc w:val="both"/>
        <w:rPr>
          <w:rFonts w:cs="Courier New"/>
        </w:rPr>
      </w:pPr>
      <w:r w:rsidRPr="000B0D53">
        <w:rPr>
          <w:rFonts w:cs="Courier New"/>
        </w:rPr>
        <w:t>Palácio dos Bandeirantes, 26 de maio de 2022</w:t>
      </w:r>
    </w:p>
    <w:p w14:paraId="40280E0C" w14:textId="03719754" w:rsidR="006B0136" w:rsidRPr="000B0D53" w:rsidRDefault="000B0D53" w:rsidP="000B0D53">
      <w:pPr>
        <w:spacing w:before="60" w:after="60" w:line="240" w:lineRule="auto"/>
        <w:ind w:firstLine="1418"/>
        <w:jc w:val="both"/>
      </w:pPr>
      <w:r w:rsidRPr="000B0D53">
        <w:rPr>
          <w:rFonts w:cs="Courier New"/>
        </w:rPr>
        <w:t>RODRIGO GARCIA</w:t>
      </w:r>
    </w:p>
    <w:sectPr w:rsidR="006B0136" w:rsidRPr="000B0D5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D53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A7BB6"/>
    <w:rsid w:val="006B0136"/>
    <w:rsid w:val="006C07D4"/>
    <w:rsid w:val="006C19F1"/>
    <w:rsid w:val="006C2A8C"/>
    <w:rsid w:val="006C69DA"/>
    <w:rsid w:val="006F00E1"/>
    <w:rsid w:val="006F11CC"/>
    <w:rsid w:val="006F56A5"/>
    <w:rsid w:val="00703B7E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2022-05-27T12:37:00Z</dcterms:created>
  <dcterms:modified xsi:type="dcterms:W3CDTF">2022-05-27T12:42:00Z</dcterms:modified>
</cp:coreProperties>
</file>