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F57" w14:textId="77777777" w:rsidR="00FF1F73" w:rsidRPr="00FF1F73" w:rsidRDefault="00FF1F73" w:rsidP="00FF1F7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F1F7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F1F73">
        <w:rPr>
          <w:rFonts w:ascii="Calibri" w:hAnsi="Calibri" w:cs="Calibri"/>
          <w:b/>
          <w:bCs/>
          <w:sz w:val="22"/>
          <w:szCs w:val="22"/>
        </w:rPr>
        <w:t>°</w:t>
      </w:r>
      <w:r w:rsidRPr="00FF1F73">
        <w:rPr>
          <w:rFonts w:ascii="Helvetica" w:hAnsi="Helvetica" w:cs="Courier New"/>
          <w:b/>
          <w:bCs/>
          <w:sz w:val="22"/>
          <w:szCs w:val="22"/>
        </w:rPr>
        <w:t xml:space="preserve"> 67.889, DE 17 DE AGOSTO DE 2023</w:t>
      </w:r>
    </w:p>
    <w:p w14:paraId="6EB96A7D" w14:textId="77777777" w:rsidR="00FF1F73" w:rsidRPr="00EF5B09" w:rsidRDefault="00FF1F73" w:rsidP="00FF1F7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Disp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 sobre abertura de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suplementar ao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amento Fiscal na Secretaria da Fazenda e Planejamento, visando ao atendimento de Despesas de Capital.</w:t>
      </w:r>
    </w:p>
    <w:p w14:paraId="5A372E1A" w14:textId="77777777" w:rsidR="00FF1F73" w:rsidRPr="00EF5B09" w:rsidRDefault="00FF1F73" w:rsidP="00FF1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F1F7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F1F73">
        <w:rPr>
          <w:rFonts w:ascii="Calibri" w:hAnsi="Calibri" w:cs="Calibri"/>
          <w:b/>
          <w:bCs/>
          <w:sz w:val="22"/>
          <w:szCs w:val="22"/>
        </w:rPr>
        <w:t>Ã</w:t>
      </w:r>
      <w:r w:rsidRPr="00FF1F73">
        <w:rPr>
          <w:rFonts w:ascii="Helvetica" w:hAnsi="Helvetica" w:cs="Courier New"/>
          <w:b/>
          <w:bCs/>
          <w:sz w:val="22"/>
          <w:szCs w:val="22"/>
        </w:rPr>
        <w:t>O PAULO</w:t>
      </w:r>
      <w:r w:rsidRPr="00EF5B09">
        <w:rPr>
          <w:rFonts w:ascii="Helvetica" w:hAnsi="Helvetica" w:cs="Courier New"/>
          <w:sz w:val="22"/>
          <w:szCs w:val="22"/>
        </w:rPr>
        <w:t>, no uso de suas atribui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legais, considerando o disposto na Lei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1F07C7B" w14:textId="77777777" w:rsidR="00FF1F73" w:rsidRPr="00EF5B09" w:rsidRDefault="00FF1F73" w:rsidP="00FF1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Decreta:</w:t>
      </w:r>
    </w:p>
    <w:p w14:paraId="51E436C6" w14:textId="77777777" w:rsidR="00FF1F73" w:rsidRPr="00EF5B09" w:rsidRDefault="00FF1F73" w:rsidP="00FF1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1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Fica aberto um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de R$ 2.249.014,00 (dois milh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es, duzentos e quarenta e nove mil, quatorze reais), suplementar ao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amento da Secretaria da Fazenda e Planejamento, observando-se as classifica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Institucional, Econ</w:t>
      </w:r>
      <w:r w:rsidRPr="00EF5B09">
        <w:rPr>
          <w:rFonts w:ascii="Calibri" w:hAnsi="Calibri" w:cs="Calibri"/>
          <w:sz w:val="22"/>
          <w:szCs w:val="22"/>
        </w:rPr>
        <w:t>ô</w:t>
      </w:r>
      <w:r w:rsidRPr="00EF5B0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F5B09">
        <w:rPr>
          <w:rFonts w:ascii="Helvetica" w:hAnsi="Helvetica" w:cs="Courier New"/>
          <w:sz w:val="22"/>
          <w:szCs w:val="22"/>
        </w:rPr>
        <w:t>Funcional e Program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tica</w:t>
      </w:r>
      <w:proofErr w:type="gramEnd"/>
      <w:r w:rsidRPr="00EF5B09">
        <w:rPr>
          <w:rFonts w:ascii="Helvetica" w:hAnsi="Helvetica" w:cs="Courier New"/>
          <w:sz w:val="22"/>
          <w:szCs w:val="22"/>
        </w:rPr>
        <w:t>, conforme a Tabela 1, anexa.</w:t>
      </w:r>
    </w:p>
    <w:p w14:paraId="3B163DB2" w14:textId="77777777" w:rsidR="00FF1F73" w:rsidRPr="00EF5B09" w:rsidRDefault="00FF1F73" w:rsidP="00FF1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2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O cr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dito aberto pelo artigo anterior ser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F5B09">
        <w:rPr>
          <w:rFonts w:ascii="Calibri" w:hAnsi="Calibri" w:cs="Calibri"/>
          <w:sz w:val="22"/>
          <w:szCs w:val="22"/>
        </w:rPr>
        <w:t>§</w:t>
      </w:r>
      <w:r w:rsidRPr="00EF5B09">
        <w:rPr>
          <w:rFonts w:ascii="Helvetica" w:hAnsi="Helvetica" w:cs="Courier New"/>
          <w:sz w:val="22"/>
          <w:szCs w:val="22"/>
        </w:rPr>
        <w:t xml:space="preserve"> 1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>, do artigo 43, da Lei federal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4.320, de 17 de mar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o de 1964, de conformidade com a legisla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discriminada na Tabela 3, anexa.</w:t>
      </w:r>
    </w:p>
    <w:p w14:paraId="5F49A17D" w14:textId="77777777" w:rsidR="00FF1F73" w:rsidRPr="00EF5B09" w:rsidRDefault="00FF1F73" w:rsidP="00FF1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3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 Or</w:t>
      </w:r>
      <w:r w:rsidRPr="00EF5B09">
        <w:rPr>
          <w:rFonts w:ascii="Calibri" w:hAnsi="Calibri" w:cs="Calibri"/>
          <w:sz w:val="22"/>
          <w:szCs w:val="22"/>
        </w:rPr>
        <w:t>ç</w:t>
      </w:r>
      <w:r w:rsidRPr="00EF5B09">
        <w:rPr>
          <w:rFonts w:ascii="Helvetica" w:hAnsi="Helvetica" w:cs="Courier New"/>
          <w:sz w:val="22"/>
          <w:szCs w:val="22"/>
        </w:rPr>
        <w:t>ament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>, do Decreto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6C531B9" w14:textId="77777777" w:rsidR="00FF1F73" w:rsidRPr="00EF5B09" w:rsidRDefault="00FF1F73" w:rsidP="00FF1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4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F5B09">
        <w:rPr>
          <w:rFonts w:ascii="Calibri" w:hAnsi="Calibri" w:cs="Calibri"/>
          <w:sz w:val="22"/>
          <w:szCs w:val="22"/>
        </w:rPr>
        <w:t>à</w:t>
      </w:r>
      <w:r w:rsidRPr="00EF5B09">
        <w:rPr>
          <w:rFonts w:ascii="Helvetica" w:hAnsi="Helvetica" w:cs="Courier New"/>
          <w:sz w:val="22"/>
          <w:szCs w:val="22"/>
        </w:rPr>
        <w:t xml:space="preserve"> 01 de agosto de 2023.</w:t>
      </w:r>
    </w:p>
    <w:p w14:paraId="76113C9A" w14:textId="77777777" w:rsidR="00FF1F73" w:rsidRPr="00EF5B09" w:rsidRDefault="00FF1F73" w:rsidP="00FF1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Pal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cio dos Bandeirantes, 17 de agosto de 2023.</w:t>
      </w:r>
    </w:p>
    <w:p w14:paraId="0E4EDB35" w14:textId="77777777" w:rsidR="00FF1F73" w:rsidRPr="00EF5B09" w:rsidRDefault="00FF1F73" w:rsidP="00FF1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TARC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SIO DE FREITAS</w:t>
      </w:r>
    </w:p>
    <w:p w14:paraId="023C2C17" w14:textId="77777777" w:rsidR="00FF1F73" w:rsidRPr="00EF5B09" w:rsidRDefault="00FF1F73" w:rsidP="00FF1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F1F73" w:rsidRPr="00EF5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73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477B"/>
  <w15:chartTrackingRefBased/>
  <w15:docId w15:val="{8345DF7C-93F7-4A80-8EF4-4F4DB367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F1F7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F1F7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2023-08-18T13:47:00Z</dcterms:created>
  <dcterms:modified xsi:type="dcterms:W3CDTF">2023-08-18T13:48:00Z</dcterms:modified>
</cp:coreProperties>
</file>