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354E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68.831, DE 4 DE SETEMBRO DE 2024</w:t>
      </w:r>
    </w:p>
    <w:p w14:paraId="29D9B4EC" w14:textId="77777777" w:rsidR="0057186C" w:rsidRPr="00F36469" w:rsidRDefault="0057186C" w:rsidP="0057186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Declara de utilidade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fins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pela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Linha Universidade S/A., os im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veis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implanta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sa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da de emerg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na Linha 6 - Laranja de Metr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, localizados na Rua da Consola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F36469">
        <w:rPr>
          <w:rFonts w:ascii="Helvetica" w:hAnsi="Helvetica" w:cs="Helvetica"/>
          <w:sz w:val="22"/>
          <w:szCs w:val="22"/>
        </w:rPr>
        <w:t>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s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1.231, 1.233, 1.241 e 1.243, no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correlatas.</w:t>
      </w:r>
    </w:p>
    <w:p w14:paraId="1FFE956E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3.365, de 21 de junho de 1941,</w:t>
      </w:r>
    </w:p>
    <w:p w14:paraId="04B772AF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CB74F43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Ficam declarados de utilidade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fins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pela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Linha Universidade S/A., empresa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blico, por via amig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ou judicial, os im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veis descritos no memorial constante dos autos do Processo 021.00001216/2023-94,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implanta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sa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da de emerg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na Linha 6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Laranja de Metr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, localizados na Rua da Consola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</w:t>
      </w:r>
      <w:proofErr w:type="spellStart"/>
      <w:r w:rsidRPr="00F36469">
        <w:rPr>
          <w:rFonts w:ascii="Helvetica" w:hAnsi="Helvetica" w:cs="Helvetica"/>
          <w:sz w:val="22"/>
          <w:szCs w:val="22"/>
        </w:rPr>
        <w:t>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s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1.231, 1.233, 1.241 e 1.243, no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e Comarca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Paulo, matriculados sob os </w:t>
      </w:r>
      <w:proofErr w:type="spellStart"/>
      <w:r w:rsidRPr="00F36469">
        <w:rPr>
          <w:rFonts w:ascii="Helvetica" w:hAnsi="Helvetica" w:cs="Helvetica"/>
          <w:sz w:val="22"/>
          <w:szCs w:val="22"/>
        </w:rPr>
        <w:t>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s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90.920, 89.122, 13.496, 73.791, 68.065, 773, 2.594, 66.397, 27.269, 42.183, 2.558, 56.408, 35.835, 35.834, 86.898, 79.765, 44.366, 21.256, 104.970, 7.757, 60.690, 47.550, 47.098 e 69.629 no 5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Cart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de Registro de Im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veis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Paulo/SP, os quais 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m linha de divisa que, partindo do v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rtice 1, de coordenadas N=7.394.665,086032 e E=331.274,967694, segue com os seguintes azimutes e dist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ncias: 57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35'19'' e 21,49m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v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rtice 2, de coordenadas N=7.394.676,604556 e E=331.293,110012; 147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40'20'' e 26,75m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v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rtice 3, de coordenadas N=7.394.653,998040 e E=331.307,416604; 237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20'21'' e 20,89m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v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rtice 4, de coordenadas N=7.394.642,723836 e E=331.289,828875; e 326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23'36'' e 26,85m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v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rtice 1, onde se iniciou a descri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desse per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metro, perfazendo a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de 567,89m</w:t>
      </w:r>
      <w:r w:rsidRPr="00F36469">
        <w:rPr>
          <w:rFonts w:ascii="Calibri" w:hAnsi="Calibri" w:cs="Calibri"/>
          <w:sz w:val="22"/>
          <w:szCs w:val="22"/>
        </w:rPr>
        <w:t>²</w:t>
      </w:r>
      <w:r w:rsidRPr="00F36469">
        <w:rPr>
          <w:rFonts w:ascii="Helvetica" w:hAnsi="Helvetica" w:cs="Helvetica"/>
          <w:sz w:val="22"/>
          <w:szCs w:val="22"/>
        </w:rPr>
        <w:t xml:space="preserve"> (quinhentos e sessenta e sete metros quadrados e oitenta e nove dec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metros quadrados).</w:t>
      </w:r>
    </w:p>
    <w:p w14:paraId="6F686CD8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Fica a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Linha Universidade S/A autorizada a invocar o car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ter de urg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no processo judicial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posteriores, devendo a carta de adjudica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ser expedida em nome da Fazenda do Estado.</w:t>
      </w:r>
    </w:p>
    <w:p w14:paraId="14247A74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As despesas com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presente decreto correr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por conta de verba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 da Secretaria de Parcerias em Investimentos.</w:t>
      </w:r>
    </w:p>
    <w:p w14:paraId="567A81D7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34D3FCCF" w14:textId="77777777" w:rsidR="0057186C" w:rsidRPr="00F36469" w:rsidRDefault="0057186C" w:rsidP="005718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57186C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6C"/>
    <w:rsid w:val="002A7790"/>
    <w:rsid w:val="005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83F8"/>
  <w15:chartTrackingRefBased/>
  <w15:docId w15:val="{C4B14101-A9EC-4597-9E10-FF17A6FD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6C"/>
  </w:style>
  <w:style w:type="paragraph" w:styleId="Ttulo1">
    <w:name w:val="heading 1"/>
    <w:basedOn w:val="Normal"/>
    <w:next w:val="Normal"/>
    <w:link w:val="Ttulo1Char"/>
    <w:uiPriority w:val="9"/>
    <w:qFormat/>
    <w:rsid w:val="00571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1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1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1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1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1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1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1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1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18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18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18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18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18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18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1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1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1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18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18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18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1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18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1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2024-09-05T13:43:00Z</dcterms:created>
  <dcterms:modified xsi:type="dcterms:W3CDTF">2024-09-05T13:44:00Z</dcterms:modified>
</cp:coreProperties>
</file>