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4636" w14:textId="77777777" w:rsidR="00E27A96" w:rsidRPr="00CB398A" w:rsidRDefault="00E27A96" w:rsidP="00E27A96">
      <w:pPr>
        <w:spacing w:before="60" w:after="60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CB398A">
        <w:rPr>
          <w:rFonts w:ascii="Helvetica" w:hAnsi="Helvetica" w:cs="Helvetica"/>
          <w:b/>
          <w:bCs/>
          <w:sz w:val="22"/>
          <w:szCs w:val="22"/>
        </w:rPr>
        <w:t>DECRETO Nº 70.376, DE 7 DE FEVEREIRO DE 2026</w:t>
      </w:r>
    </w:p>
    <w:p w14:paraId="76EB6320" w14:textId="77777777" w:rsidR="00E27A96" w:rsidRPr="00CB398A" w:rsidRDefault="00E27A96" w:rsidP="00E27A96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Dispõe sobre abertura de crédito suplementar ao Orçamento Fiscal na Secretaria de Turismo e Viagens, visando ao atendimento de Despesas Correntes.</w:t>
      </w:r>
    </w:p>
    <w:p w14:paraId="3F46C257" w14:textId="77777777" w:rsidR="00E27A96" w:rsidRPr="00CB398A" w:rsidRDefault="00E27A96" w:rsidP="00E27A96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CB398A">
        <w:rPr>
          <w:rFonts w:ascii="Helvetica" w:hAnsi="Helvetica" w:cs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189A61A5" w14:textId="77777777" w:rsidR="00E27A96" w:rsidRPr="00CB398A" w:rsidRDefault="00E27A96" w:rsidP="00E27A96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75A0A8D7" w14:textId="77777777" w:rsidR="00E27A96" w:rsidRPr="00CB398A" w:rsidRDefault="00E27A96" w:rsidP="00E27A96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 xml:space="preserve">Artigo 1° - Fica aberto um crédito de R$ 6.925.000,00 (seis milhões novecentos e vinte e cinco mil reais), suplementar ao orçamento da Secretaria de Turismo e Viagens, observando-se as classificações Institucional, Econômica, </w:t>
      </w:r>
      <w:proofErr w:type="gramStart"/>
      <w:r w:rsidRPr="00CB398A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CB398A">
        <w:rPr>
          <w:rFonts w:ascii="Helvetica" w:hAnsi="Helvetica" w:cs="Helvetica"/>
          <w:sz w:val="22"/>
          <w:szCs w:val="22"/>
        </w:rPr>
        <w:t>, conforme a Tabela 1, anexa.</w:t>
      </w:r>
    </w:p>
    <w:p w14:paraId="2F7A3F43" w14:textId="77777777" w:rsidR="00E27A96" w:rsidRPr="00CB398A" w:rsidRDefault="00E27A96" w:rsidP="00E27A96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7FD9AA41" w14:textId="77777777" w:rsidR="00E27A96" w:rsidRPr="00CB398A" w:rsidRDefault="00E27A96" w:rsidP="00E27A96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70.333, de 12 de janeiro de 2026, de conformidade com a Tabela 2, anexa.</w:t>
      </w:r>
    </w:p>
    <w:p w14:paraId="5C65734D" w14:textId="77777777" w:rsidR="00E27A96" w:rsidRPr="00CB398A" w:rsidRDefault="00E27A96" w:rsidP="00E27A96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3B053C32" w14:textId="77777777" w:rsidR="00E27A96" w:rsidRPr="00CB398A" w:rsidRDefault="00E27A96" w:rsidP="00E27A96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B398A">
        <w:rPr>
          <w:rFonts w:ascii="Helvetica" w:hAnsi="Helvetica" w:cs="Helvetica"/>
          <w:sz w:val="22"/>
          <w:szCs w:val="22"/>
        </w:rPr>
        <w:t>TARCÍSIO DE FREITAS</w:t>
      </w:r>
    </w:p>
    <w:p w14:paraId="52E3213B" w14:textId="77777777" w:rsidR="00E27A96" w:rsidRPr="00CB398A" w:rsidRDefault="00E27A96" w:rsidP="00E27A96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E27A96" w:rsidRPr="00CB3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96"/>
    <w:rsid w:val="007E77C1"/>
    <w:rsid w:val="00E27A96"/>
    <w:rsid w:val="00F63B0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AADE"/>
  <w15:chartTrackingRefBased/>
  <w15:docId w15:val="{D994E6BC-53EF-4D26-9518-33517007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96"/>
  </w:style>
  <w:style w:type="paragraph" w:styleId="Ttulo1">
    <w:name w:val="heading 1"/>
    <w:basedOn w:val="Normal"/>
    <w:next w:val="Normal"/>
    <w:link w:val="Ttulo1Char"/>
    <w:uiPriority w:val="9"/>
    <w:qFormat/>
    <w:rsid w:val="00E27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7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7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7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7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7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7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7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7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7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7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7A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7A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7A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7A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7A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7A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7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7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7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7A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7A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7A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7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7A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7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2026-02-10T13:36:00Z</dcterms:created>
  <dcterms:modified xsi:type="dcterms:W3CDTF">2026-02-10T13:36:00Z</dcterms:modified>
</cp:coreProperties>
</file>