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E299" w14:textId="77777777" w:rsidR="001A49B3" w:rsidRPr="001A49B3" w:rsidRDefault="001A49B3" w:rsidP="001A49B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A49B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A49B3">
        <w:rPr>
          <w:rFonts w:ascii="Calibri" w:hAnsi="Calibri" w:cs="Calibri"/>
          <w:b/>
          <w:bCs/>
          <w:sz w:val="22"/>
          <w:szCs w:val="22"/>
        </w:rPr>
        <w:t>°</w:t>
      </w:r>
      <w:r w:rsidRPr="001A49B3">
        <w:rPr>
          <w:rFonts w:ascii="Helvetica" w:hAnsi="Helvetica" w:cs="Courier New"/>
          <w:b/>
          <w:bCs/>
          <w:sz w:val="22"/>
          <w:szCs w:val="22"/>
        </w:rPr>
        <w:t xml:space="preserve"> 67.707, DE 10 DE MAIO DE 2023</w:t>
      </w:r>
    </w:p>
    <w:p w14:paraId="704CEF35" w14:textId="77777777" w:rsidR="001A49B3" w:rsidRPr="00F41AC7" w:rsidRDefault="001A49B3" w:rsidP="001A49B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Disp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 sobre abertura de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amento Fiscal na Secretaria da Fazenda e Planejamento, visando ao atendimento de Despesas de Capital.</w:t>
      </w:r>
    </w:p>
    <w:p w14:paraId="5281BD1D" w14:textId="7C5128AA" w:rsidR="001A49B3" w:rsidRPr="00F41AC7" w:rsidRDefault="001A49B3" w:rsidP="001A49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 xml:space="preserve">CIO RAMUTH, </w:t>
      </w:r>
      <w:r w:rsidRPr="00F41AC7">
        <w:rPr>
          <w:rFonts w:ascii="Helvetica" w:hAnsi="Helvetica" w:cs="Courier New"/>
          <w:sz w:val="22"/>
          <w:szCs w:val="22"/>
        </w:rPr>
        <w:t>VICE-GOVERNADOR, EM EXERC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CIO NO CARGO DE GOVERNADOR DO ESTADO DE S</w:t>
      </w:r>
      <w:r w:rsidRPr="00F41AC7">
        <w:rPr>
          <w:rFonts w:ascii="Calibri" w:hAnsi="Calibri" w:cs="Calibri"/>
          <w:sz w:val="22"/>
          <w:szCs w:val="22"/>
        </w:rPr>
        <w:t>Ã</w:t>
      </w:r>
      <w:r w:rsidRPr="00F41AC7">
        <w:rPr>
          <w:rFonts w:ascii="Helvetica" w:hAnsi="Helvetica" w:cs="Courier New"/>
          <w:sz w:val="22"/>
          <w:szCs w:val="22"/>
        </w:rPr>
        <w:t>O PAULO</w:t>
      </w:r>
      <w:r w:rsidRPr="00F41AC7">
        <w:rPr>
          <w:rFonts w:ascii="Helvetica" w:hAnsi="Helvetica" w:cs="Courier New"/>
          <w:sz w:val="22"/>
          <w:szCs w:val="22"/>
        </w:rPr>
        <w:t>, no uso de suas atribui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legais, considerando o disposto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640DAEC" w14:textId="77777777" w:rsidR="001A49B3" w:rsidRPr="00F41AC7" w:rsidRDefault="001A49B3" w:rsidP="001A49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Decreta:</w:t>
      </w:r>
    </w:p>
    <w:p w14:paraId="111B8453" w14:textId="77777777" w:rsidR="001A49B3" w:rsidRPr="00F41AC7" w:rsidRDefault="001A49B3" w:rsidP="001A49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aberto um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de R$ 1.100.000,00 (um milh</w:t>
      </w:r>
      <w:r w:rsidRPr="00F41AC7">
        <w:rPr>
          <w:rFonts w:ascii="Calibri" w:hAnsi="Calibri" w:cs="Calibri"/>
          <w:sz w:val="22"/>
          <w:szCs w:val="22"/>
        </w:rPr>
        <w:t>ã</w:t>
      </w:r>
      <w:r w:rsidRPr="00F41AC7">
        <w:rPr>
          <w:rFonts w:ascii="Helvetica" w:hAnsi="Helvetica" w:cs="Courier New"/>
          <w:sz w:val="22"/>
          <w:szCs w:val="22"/>
        </w:rPr>
        <w:t>o e cem mil reais),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Institucional, Econ</w:t>
      </w:r>
      <w:r w:rsidRPr="00F41AC7">
        <w:rPr>
          <w:rFonts w:ascii="Calibri" w:hAnsi="Calibri" w:cs="Calibri"/>
          <w:sz w:val="22"/>
          <w:szCs w:val="22"/>
        </w:rPr>
        <w:t>ô</w:t>
      </w:r>
      <w:r w:rsidRPr="00F41AC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41AC7">
        <w:rPr>
          <w:rFonts w:ascii="Helvetica" w:hAnsi="Helvetica" w:cs="Courier New"/>
          <w:sz w:val="22"/>
          <w:szCs w:val="22"/>
        </w:rPr>
        <w:t>Funcional e Program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tica</w:t>
      </w:r>
      <w:proofErr w:type="gramEnd"/>
      <w:r w:rsidRPr="00F41AC7">
        <w:rPr>
          <w:rFonts w:ascii="Helvetica" w:hAnsi="Helvetica" w:cs="Courier New"/>
          <w:sz w:val="22"/>
          <w:szCs w:val="22"/>
        </w:rPr>
        <w:t>, conforme a Tabela 1, anexa.</w:t>
      </w:r>
    </w:p>
    <w:p w14:paraId="67B02FE7" w14:textId="77777777" w:rsidR="001A49B3" w:rsidRPr="00F41AC7" w:rsidRDefault="001A49B3" w:rsidP="001A49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O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aberto pelo artigo anterior ser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41AC7">
        <w:rPr>
          <w:rFonts w:ascii="Calibri" w:hAnsi="Calibri" w:cs="Calibri"/>
          <w:sz w:val="22"/>
          <w:szCs w:val="22"/>
        </w:rPr>
        <w:t>§</w:t>
      </w:r>
      <w:r w:rsidRPr="00F41AC7">
        <w:rPr>
          <w:rFonts w:ascii="Helvetica" w:hAnsi="Helvetica" w:cs="Courier New"/>
          <w:sz w:val="22"/>
          <w:szCs w:val="22"/>
        </w:rPr>
        <w:t xml:space="preserve">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artigo 43, da Lei federal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4.320, de 17 de mar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o de 1964, de conformidade com a legisla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discriminada na Tabela 3, anexa.</w:t>
      </w:r>
    </w:p>
    <w:p w14:paraId="6D2AA342" w14:textId="77777777" w:rsidR="001A49B3" w:rsidRPr="00F41AC7" w:rsidRDefault="001A49B3" w:rsidP="001A49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Decreto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7C5FBDD" w14:textId="77777777" w:rsidR="001A49B3" w:rsidRPr="00F41AC7" w:rsidRDefault="001A49B3" w:rsidP="001A49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4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o.</w:t>
      </w:r>
    </w:p>
    <w:p w14:paraId="60CCD390" w14:textId="77777777" w:rsidR="001A49B3" w:rsidRPr="00F41AC7" w:rsidRDefault="001A49B3" w:rsidP="001A49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Pal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cio dos Bandeirantes, 10 de maio de 2023.</w:t>
      </w:r>
    </w:p>
    <w:p w14:paraId="2CDD28A2" w14:textId="77777777" w:rsidR="001A49B3" w:rsidRPr="00F41AC7" w:rsidRDefault="001A49B3" w:rsidP="001A49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CIO RAMUTH</w:t>
      </w:r>
    </w:p>
    <w:p w14:paraId="3B6CA937" w14:textId="77777777" w:rsidR="001A49B3" w:rsidRPr="00F41AC7" w:rsidRDefault="001A49B3" w:rsidP="001A49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A49B3" w:rsidRPr="00F41AC7" w:rsidSect="00F41AC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B3"/>
    <w:rsid w:val="001A49B3"/>
    <w:rsid w:val="00C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6B94"/>
  <w15:chartTrackingRefBased/>
  <w15:docId w15:val="{9AC3EE61-366F-49F3-A33D-BBBE7113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A49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A49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2023-05-11T15:43:00Z</dcterms:created>
  <dcterms:modified xsi:type="dcterms:W3CDTF">2023-05-11T15:44:00Z</dcterms:modified>
</cp:coreProperties>
</file>