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D93A" w14:textId="77777777" w:rsidR="001542C3" w:rsidRPr="001542C3" w:rsidRDefault="001542C3" w:rsidP="001542C3">
      <w:pPr>
        <w:jc w:val="center"/>
        <w:rPr>
          <w:b/>
          <w:bCs/>
        </w:rPr>
      </w:pPr>
      <w:r w:rsidRPr="001542C3">
        <w:rPr>
          <w:b/>
          <w:bCs/>
        </w:rPr>
        <w:t>DECRETO Nº 68.237, DE 22 DE DEZEMBRO DE 2023</w:t>
      </w:r>
    </w:p>
    <w:p w14:paraId="17267DA9" w14:textId="77777777" w:rsidR="001542C3" w:rsidRPr="001542C3" w:rsidRDefault="001542C3" w:rsidP="001542C3">
      <w:pPr>
        <w:spacing w:before="60" w:after="60" w:line="240" w:lineRule="auto"/>
        <w:ind w:left="3686"/>
        <w:jc w:val="both"/>
      </w:pPr>
      <w:r w:rsidRPr="001542C3">
        <w:t>Declara de utilidade pública, para fins de instituição de servidão administrativa pela Companhia de Saneamento Básico do Estado de São Paulo - SABESP, a faixa de terra necessária à implantação de rede coletora de esgoto, parte integrante do Sistema de Esgotamento Sanitário – S.E.S., no Bairro Jardim São Luís, no Município de São Paulo, e dá providências correlatas.</w:t>
      </w:r>
    </w:p>
    <w:p w14:paraId="3AAF6BFA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O GOVERNADOR DO ESTADO DE SÃO PAULO, no uso de suas atribuições legais e nos termos do disposto nos artigos 2º, 6º e 40 do Decreto-Lei federal nº 3.365, de 21 de junho de 1941,</w:t>
      </w:r>
    </w:p>
    <w:p w14:paraId="76CE1668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Decreta:</w:t>
      </w:r>
    </w:p>
    <w:p w14:paraId="5B3E83A6" w14:textId="343FC0ED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 xml:space="preserve">Artigo 1º - Fica declarada de utilidade pública, para fins de instituição de servidão administrativa pela Companhia de Saneamento Básico do Estado de São Paulo - SABESP, empresa concessionária de serviço público, por via amigável ou judicial, a faixa de terra identificada na planta cadastral de código MEQ_0354_2206_2021 e no memorial descritivo constantes do Processo 017.00001910/2023-80, referente ao cadastro Sabesp n° 1716/107, necessária à implantação de rede coletora de esgoto, parte integrante do Sistema de Esgotamento Sanitário – S.E.S., no Bairro Jardim São Luís, no Município e Comarca de São Paulo, faixa de terra essa que consta pertencer a Marcello de Sousa Rodrigues e/ou outros e constitui parte de um terreno situado no Caminho de Servidão, lado ímpar, Bairro da Capelinha, 29° Subdistrito Santo Amaro, pertencente à Matrícula n° 185.286 no 11º Cartório de Registro de Imóveis de São Paulo, sendo descrita como tendo início no ponto “15”, situado no alinhamento da Rua Paulo </w:t>
      </w:r>
      <w:proofErr w:type="spellStart"/>
      <w:r w:rsidRPr="001542C3">
        <w:t>Lemore</w:t>
      </w:r>
      <w:proofErr w:type="spellEnd"/>
      <w:r w:rsidRPr="001542C3">
        <w:t xml:space="preserve">, divisa com o Espaço Livre 02, do loteamento Vila São Luiz (Transcrição 121.262 do 11º C.R.I. de São Paulo, área maior), de onde segue pela referida divisa por 26,56m até o ponto “7”; desse ponto, deflete à direita com ângulo interno de 100°06’57” e segue confrontando com área da mesma propriedade por 2,03m até o ponto "16"; desse ponto, deflete à direita com ângulo interno de 79°53'03" e segue confrontando com área da mesma propriedade por 25,90m até o ponto "17"; desse ponto, deflete à direita com ângulo interno de 116°57'33" e segue pelo alinhamento da Rua Paulo </w:t>
      </w:r>
      <w:proofErr w:type="spellStart"/>
      <w:r w:rsidRPr="001542C3">
        <w:t>Lemore</w:t>
      </w:r>
      <w:proofErr w:type="spellEnd"/>
      <w:r w:rsidRPr="001542C3">
        <w:t xml:space="preserve"> por 2,24m até o ponto 15, que é referencial de partida da presente descrição, fechando o perímetro com ângulo interno de 63°02'27" e área de 52,46m</w:t>
      </w:r>
      <w:r>
        <w:t>²</w:t>
      </w:r>
      <w:r w:rsidRPr="001542C3">
        <w:t xml:space="preserve"> (cinquenta e dois metros quadrados e quarenta e seis decímetros quadrados).</w:t>
      </w:r>
    </w:p>
    <w:p w14:paraId="084D587E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Artigo 2º - Fica a Companhia de Saneamento Básico do Estado de São Paulo - SABESP autorizada a invocar o caráter de urgência no processo judicial, para os fins do disposto no artigo 15 do Decreto-Lei Federal n° 3.365, de 21 de junho de 1941, e alterações posteriores.</w:t>
      </w:r>
    </w:p>
    <w:p w14:paraId="1A487D71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Artigo 3º - As despesas com a execução do presente decreto correrão por conta de verba própria da Companhia de Saneamento Básico do Estado de São Paulo – SABESP.</w:t>
      </w:r>
    </w:p>
    <w:p w14:paraId="6A011D35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Artigo 4º - Ficam excluídos da presente declaração de utilidade pública os imóveis de propriedade de pessoas jurídicas de direito público eventualmente situados dentro dos perímetros descritos no artigo 1º deste decreto.</w:t>
      </w:r>
    </w:p>
    <w:p w14:paraId="47CA6D32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Artigo 5º - Este decreto entra em vigor na data de sua publicação.</w:t>
      </w:r>
    </w:p>
    <w:p w14:paraId="3BCBE311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t>Palácio dos Bandeirantes, 22 de dezembro de 2023.</w:t>
      </w:r>
    </w:p>
    <w:p w14:paraId="17D2DD18" w14:textId="77777777" w:rsidR="001542C3" w:rsidRPr="001542C3" w:rsidRDefault="001542C3" w:rsidP="001542C3">
      <w:pPr>
        <w:spacing w:before="60" w:after="60" w:line="240" w:lineRule="auto"/>
        <w:ind w:firstLine="1418"/>
        <w:jc w:val="both"/>
      </w:pPr>
      <w:r w:rsidRPr="001542C3">
        <w:lastRenderedPageBreak/>
        <w:t>TARCÍSIO DE FREITAS</w:t>
      </w:r>
    </w:p>
    <w:p w14:paraId="7A7047BD" w14:textId="77777777" w:rsidR="00B810F8" w:rsidRPr="00B810F8" w:rsidRDefault="00B810F8" w:rsidP="001542C3">
      <w:pPr>
        <w:spacing w:before="60" w:after="60" w:line="240" w:lineRule="auto"/>
        <w:ind w:firstLine="1418"/>
        <w:jc w:val="both"/>
      </w:pPr>
    </w:p>
    <w:sectPr w:rsidR="00B810F8" w:rsidRPr="00B810F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2023-12-26T13:36:00Z</dcterms:created>
  <dcterms:modified xsi:type="dcterms:W3CDTF">2023-12-26T13:38:00Z</dcterms:modified>
</cp:coreProperties>
</file>