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BDAE" w14:textId="77777777" w:rsidR="003F5924" w:rsidRPr="003F5924" w:rsidRDefault="003F5924" w:rsidP="003F592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F592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F5924">
        <w:rPr>
          <w:rFonts w:ascii="Calibri" w:hAnsi="Calibri" w:cs="Calibri"/>
          <w:b/>
          <w:bCs/>
          <w:sz w:val="22"/>
          <w:szCs w:val="22"/>
        </w:rPr>
        <w:t>°</w:t>
      </w:r>
      <w:r w:rsidRPr="003F5924">
        <w:rPr>
          <w:rFonts w:ascii="Helvetica" w:hAnsi="Helvetica" w:cs="Courier New"/>
          <w:b/>
          <w:bCs/>
          <w:sz w:val="22"/>
          <w:szCs w:val="22"/>
        </w:rPr>
        <w:t xml:space="preserve"> 67.239, DE 3 DE NOVEMBRO DE 2022</w:t>
      </w:r>
    </w:p>
    <w:p w14:paraId="64C5C028" w14:textId="77777777" w:rsidR="003F5924" w:rsidRPr="00F86F3B" w:rsidRDefault="003F5924" w:rsidP="003F592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Disp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 sobre abertura de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Fiscal na Secretaria da Seguran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 P</w:t>
      </w:r>
      <w:r w:rsidRPr="00F86F3B">
        <w:rPr>
          <w:rFonts w:ascii="Calibri" w:hAnsi="Calibri" w:cs="Calibri"/>
          <w:sz w:val="22"/>
          <w:szCs w:val="22"/>
        </w:rPr>
        <w:t>ú</w:t>
      </w:r>
      <w:r w:rsidRPr="00F86F3B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1169B9CB" w14:textId="3CEAC5B2" w:rsidR="003F5924" w:rsidRPr="00F86F3B" w:rsidRDefault="003F5924" w:rsidP="003F59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 xml:space="preserve">RODRIGO GARCIA, </w:t>
      </w:r>
      <w:r w:rsidRPr="00F86F3B">
        <w:rPr>
          <w:rFonts w:ascii="Helvetica" w:hAnsi="Helvetica" w:cs="Courier New"/>
          <w:sz w:val="22"/>
          <w:szCs w:val="22"/>
        </w:rPr>
        <w:t>GOVERNADOR DO ESTADO DE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legais, considerando o disposto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0094C82" w14:textId="77777777" w:rsidR="003F5924" w:rsidRPr="00F86F3B" w:rsidRDefault="003F5924" w:rsidP="003F59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1FC8CDB4" w14:textId="77777777" w:rsidR="003F5924" w:rsidRPr="00F86F3B" w:rsidRDefault="003F5924" w:rsidP="003F59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aberto um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de R$ 2.823.079,00 (Dois milh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es, oitocentos e vinte e tr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s mil e setenta e nove reais),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da Secretaria da Seguran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 P</w:t>
      </w:r>
      <w:r w:rsidRPr="00F86F3B">
        <w:rPr>
          <w:rFonts w:ascii="Calibri" w:hAnsi="Calibri" w:cs="Calibri"/>
          <w:sz w:val="22"/>
          <w:szCs w:val="22"/>
        </w:rPr>
        <w:t>ú</w:t>
      </w:r>
      <w:r w:rsidRPr="00F86F3B">
        <w:rPr>
          <w:rFonts w:ascii="Helvetica" w:hAnsi="Helvetica" w:cs="Courier New"/>
          <w:sz w:val="22"/>
          <w:szCs w:val="22"/>
        </w:rPr>
        <w:t>blica, observando-se as classifica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Institucional, Econ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86F3B">
        <w:rPr>
          <w:rFonts w:ascii="Helvetica" w:hAnsi="Helvetica" w:cs="Courier New"/>
          <w:sz w:val="22"/>
          <w:szCs w:val="22"/>
        </w:rPr>
        <w:t>Funcional e Program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tica</w:t>
      </w:r>
      <w:proofErr w:type="gramEnd"/>
      <w:r w:rsidRPr="00F86F3B">
        <w:rPr>
          <w:rFonts w:ascii="Helvetica" w:hAnsi="Helvetica" w:cs="Courier New"/>
          <w:sz w:val="22"/>
          <w:szCs w:val="22"/>
        </w:rPr>
        <w:t>, conforme a Tabela 1, anexa.</w:t>
      </w:r>
    </w:p>
    <w:p w14:paraId="758827E3" w14:textId="77777777" w:rsidR="003F5924" w:rsidRPr="00F86F3B" w:rsidRDefault="003F5924" w:rsidP="003F59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O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aberto pelo artigo anterior ser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F86F3B">
        <w:rPr>
          <w:rFonts w:ascii="Calibri" w:hAnsi="Calibri" w:cs="Calibri"/>
          <w:sz w:val="22"/>
          <w:szCs w:val="22"/>
        </w:rPr>
        <w:t>§</w:t>
      </w:r>
      <w:r w:rsidRPr="00F86F3B">
        <w:rPr>
          <w:rFonts w:ascii="Helvetica" w:hAnsi="Helvetica" w:cs="Courier New"/>
          <w:sz w:val="22"/>
          <w:szCs w:val="22"/>
        </w:rPr>
        <w:t xml:space="preserve">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artigo 43, da Lei federal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4.320, de 17 de mar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o de 1964, de conformidade com a legisla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discriminada na Tabela 3, anexa.</w:t>
      </w:r>
    </w:p>
    <w:p w14:paraId="036F23D5" w14:textId="77777777" w:rsidR="003F5924" w:rsidRPr="00F86F3B" w:rsidRDefault="003F5924" w:rsidP="003F59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Decreto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9BE594D" w14:textId="77777777" w:rsidR="003F5924" w:rsidRPr="00F86F3B" w:rsidRDefault="003F5924" w:rsidP="003F59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o.</w:t>
      </w:r>
    </w:p>
    <w:p w14:paraId="7674BE47" w14:textId="77777777" w:rsidR="003F5924" w:rsidRPr="00F86F3B" w:rsidRDefault="003F5924" w:rsidP="003F59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77B4ABCA" w14:textId="77777777" w:rsidR="003F5924" w:rsidRPr="00F86F3B" w:rsidRDefault="003F5924" w:rsidP="003F59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p w14:paraId="692F6A47" w14:textId="77777777" w:rsidR="003F5924" w:rsidRPr="00F86F3B" w:rsidRDefault="003F5924" w:rsidP="003F592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F5924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24"/>
    <w:rsid w:val="003F5924"/>
    <w:rsid w:val="009A54A0"/>
    <w:rsid w:val="00D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A3B3"/>
  <w15:chartTrackingRefBased/>
  <w15:docId w15:val="{6A432EA5-FBFF-4D06-8B3E-7F010DD9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F59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F592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2022-11-04T13:40:00Z</dcterms:created>
  <dcterms:modified xsi:type="dcterms:W3CDTF">2022-11-04T13:41:00Z</dcterms:modified>
</cp:coreProperties>
</file>