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49D9" w14:textId="0A83B76F" w:rsidR="00676376" w:rsidRDefault="00676376" w:rsidP="00676376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76376">
        <w:rPr>
          <w:rFonts w:ascii="Helvetica" w:hAnsi="Helvetica" w:cs="Helvetica"/>
          <w:b/>
          <w:bCs/>
          <w:sz w:val="22"/>
          <w:szCs w:val="22"/>
        </w:rPr>
        <w:t>DECRETO Nº 65.786, DE 10 DE JUNHO DE 2021</w:t>
      </w:r>
    </w:p>
    <w:p w14:paraId="7A20C75B" w14:textId="77777777" w:rsidR="00676376" w:rsidRPr="00676376" w:rsidRDefault="00676376" w:rsidP="00676376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FA5E312" w14:textId="78380A41" w:rsidR="00676376" w:rsidRDefault="00676376" w:rsidP="00676376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Transfere, da Secretaria da Saúde para a Secretaria de Agricultura e Abastecimento, a administração do imóvel que especifica, localizado no Município de Santa Fé do Sul</w:t>
      </w:r>
    </w:p>
    <w:p w14:paraId="18EE51BB" w14:textId="77777777" w:rsidR="00676376" w:rsidRPr="00676376" w:rsidRDefault="00676376" w:rsidP="00676376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2A051031" w14:textId="7BF73165" w:rsidR="00676376" w:rsidRPr="00676376" w:rsidRDefault="00676376" w:rsidP="0067637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JOÃO DORIA, GOVERNADOR DO ESTADO DE SÃO PAULO</w:t>
      </w:r>
      <w:r w:rsidRPr="00676376">
        <w:rPr>
          <w:rFonts w:ascii="Helvetica" w:hAnsi="Helvetica" w:cs="Helvetica"/>
          <w:sz w:val="22"/>
          <w:szCs w:val="22"/>
        </w:rPr>
        <w:t>, no uso de suas atribuições legais e à vista da manifestação do Conselho do Patrimônio Imobiliário,</w:t>
      </w:r>
    </w:p>
    <w:p w14:paraId="1F4AFBCC" w14:textId="77777777" w:rsidR="00676376" w:rsidRPr="00676376" w:rsidRDefault="00676376" w:rsidP="0067637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Decreta:</w:t>
      </w:r>
    </w:p>
    <w:p w14:paraId="1AAA8C57" w14:textId="2FA2FA9C" w:rsidR="00676376" w:rsidRPr="00676376" w:rsidRDefault="00676376" w:rsidP="0067637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Artigo 1º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676376">
        <w:rPr>
          <w:rFonts w:ascii="Helvetica" w:hAnsi="Helvetica" w:cs="Helvetica"/>
          <w:sz w:val="22"/>
          <w:szCs w:val="22"/>
        </w:rPr>
        <w:t>-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676376">
        <w:rPr>
          <w:rFonts w:ascii="Helvetica" w:hAnsi="Helvetica" w:cs="Helvetica"/>
          <w:sz w:val="22"/>
          <w:szCs w:val="22"/>
        </w:rPr>
        <w:t>Fica transferida, da Secretaria da Saúde para a Secretaria de Agricultura e Abastecimento, a administração do imóvel situado na Rua Cinco, nº 996, Centro, no Município de Santa Fé do Sul, com 576,00m</w:t>
      </w:r>
      <w:r w:rsidR="00B5328A">
        <w:rPr>
          <w:rFonts w:ascii="Helvetica" w:hAnsi="Helvetica" w:cs="Helvetica"/>
          <w:sz w:val="22"/>
          <w:szCs w:val="22"/>
        </w:rPr>
        <w:t>²</w:t>
      </w:r>
      <w:r w:rsidRPr="00676376">
        <w:rPr>
          <w:rFonts w:ascii="Helvetica" w:hAnsi="Helvetica" w:cs="Helvetica"/>
          <w:sz w:val="22"/>
          <w:szCs w:val="22"/>
        </w:rPr>
        <w:t xml:space="preserve"> (quinhentos e setenta e seis metros quadrados) de terreno e 312,26m</w:t>
      </w:r>
      <w:r w:rsidR="00B5328A">
        <w:rPr>
          <w:rFonts w:ascii="Helvetica" w:hAnsi="Helvetica" w:cs="Helvetica"/>
          <w:sz w:val="22"/>
          <w:szCs w:val="22"/>
        </w:rPr>
        <w:t>²</w:t>
      </w:r>
      <w:r w:rsidRPr="00676376">
        <w:rPr>
          <w:rFonts w:ascii="Helvetica" w:hAnsi="Helvetica" w:cs="Helvetica"/>
          <w:sz w:val="22"/>
          <w:szCs w:val="22"/>
        </w:rPr>
        <w:t xml:space="preserve"> (trezentos e doze metros quadrados e vinte e seis decímetros quadrados) de área construída, cadastrado no SGI sob o nº 15715, conforme identificado nos autos do Processo CC-56.534/2010 e apensos.</w:t>
      </w:r>
    </w:p>
    <w:p w14:paraId="1BD6A72C" w14:textId="7FA36AFA" w:rsidR="00676376" w:rsidRPr="00676376" w:rsidRDefault="00676376" w:rsidP="0067637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Artigo 2º -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676376">
        <w:rPr>
          <w:rFonts w:ascii="Helvetica" w:hAnsi="Helvetica" w:cs="Helvetica"/>
          <w:sz w:val="22"/>
          <w:szCs w:val="22"/>
        </w:rPr>
        <w:t>Este decreto entra em vigor na data de sua publicação.</w:t>
      </w:r>
    </w:p>
    <w:p w14:paraId="14D7F3FE" w14:textId="77777777" w:rsidR="00676376" w:rsidRPr="00676376" w:rsidRDefault="00676376" w:rsidP="0067637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Palácio dos Bandeirantes, 10 de junho de 2021</w:t>
      </w:r>
    </w:p>
    <w:p w14:paraId="3BB802CF" w14:textId="77777777" w:rsidR="00676376" w:rsidRPr="00676376" w:rsidRDefault="00676376" w:rsidP="0067637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  <w:r w:rsidRPr="00676376">
        <w:rPr>
          <w:rFonts w:ascii="Helvetica" w:hAnsi="Helvetica" w:cs="Helvetica"/>
          <w:sz w:val="22"/>
          <w:szCs w:val="22"/>
        </w:rPr>
        <w:t>JOÃO DORIA</w:t>
      </w:r>
    </w:p>
    <w:p w14:paraId="1B421A62" w14:textId="77777777" w:rsidR="00846680" w:rsidRPr="00676376" w:rsidRDefault="00846680" w:rsidP="00676376">
      <w:pPr>
        <w:spacing w:before="60" w:after="60" w:line="240" w:lineRule="auto"/>
        <w:jc w:val="both"/>
        <w:rPr>
          <w:rFonts w:ascii="Helvetica" w:hAnsi="Helvetica" w:cs="Helvetica"/>
        </w:rPr>
      </w:pPr>
    </w:p>
    <w:sectPr w:rsidR="00846680" w:rsidRPr="00676376" w:rsidSect="0049598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32"/>
    <w:rsid w:val="00095BF7"/>
    <w:rsid w:val="000C2DAF"/>
    <w:rsid w:val="00124FF5"/>
    <w:rsid w:val="001531A0"/>
    <w:rsid w:val="002B5922"/>
    <w:rsid w:val="0049598E"/>
    <w:rsid w:val="006421C2"/>
    <w:rsid w:val="00676376"/>
    <w:rsid w:val="00846680"/>
    <w:rsid w:val="009E6FDF"/>
    <w:rsid w:val="00B5328A"/>
    <w:rsid w:val="00C269CB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53B"/>
  <w15:chartTrackingRefBased/>
  <w15:docId w15:val="{FD66E7A3-D987-40CE-B2A8-E6836558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F1A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F1A3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3</cp:revision>
  <dcterms:created xsi:type="dcterms:W3CDTF">2021-06-11T12:39:00Z</dcterms:created>
  <dcterms:modified xsi:type="dcterms:W3CDTF">2021-06-11T12:40:00Z</dcterms:modified>
</cp:coreProperties>
</file>