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3F5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68.827, DE 4 DE SETEMBRO DE 2024</w:t>
      </w:r>
    </w:p>
    <w:p w14:paraId="1E8CE77E" w14:textId="77777777" w:rsidR="00265BE0" w:rsidRPr="00F36469" w:rsidRDefault="00265BE0" w:rsidP="00265BE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Regulamenta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tratam os artigos 40 a 43 da Lei Complementar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1.157, de 2 de dezembro de 2011,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das Secretarias de Estado, da Procuradoria Geral do Estado, da Controladoria Geral do Estado e das Autarquias,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correlatas.</w:t>
      </w:r>
    </w:p>
    <w:p w14:paraId="1E998A7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0360D75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531C04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tratam os artigos 40 a 43 da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1.157, de 2 de dezembro de 2011, que se processar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em conformidade com as normas estabelecidas neste decreto, abrange os servidores pertencentes aos Quadros das Secretarias de Estado, da Procuradoria Geral do Estado, da Controladoria Geral do Estado e das Autarquias.</w:t>
      </w:r>
    </w:p>
    <w:p w14:paraId="50A9586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Considera-se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 passagem do servidor de uma refer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para outra superior da sua respectiva classe, mantido o grau de enquadramento, devido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ncias adicionais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s exigidas para ingresso no cargo de que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titular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atividade de que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ocupante.</w:t>
      </w:r>
    </w:p>
    <w:p w14:paraId="0BB22D2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abranger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os servidores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seguintes Escalas de Vencimentos:</w:t>
      </w:r>
    </w:p>
    <w:p w14:paraId="4D7A3B88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 -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Elementar:</w:t>
      </w:r>
    </w:p>
    <w:p w14:paraId="654AA380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Estrutura de Vencimentos I: Auxiliar de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de;</w:t>
      </w:r>
    </w:p>
    <w:p w14:paraId="7B6F503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Estrutura de Vencimentos II: Auxiliar de Laborat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e Auxiliar de Radiologia;</w:t>
      </w:r>
    </w:p>
    <w:p w14:paraId="7864812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 -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Intermedi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rio:</w:t>
      </w:r>
    </w:p>
    <w:p w14:paraId="42BC94A8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Estrutura de Vencimentos I: Agente de Saneamento, Agente de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de, Agente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de, Auxiliar de Enfermagem, </w:t>
      </w:r>
      <w:proofErr w:type="spellStart"/>
      <w:r w:rsidRPr="00F36469">
        <w:rPr>
          <w:rFonts w:ascii="Helvetica" w:hAnsi="Helvetica" w:cs="Helvetica"/>
          <w:sz w:val="22"/>
          <w:szCs w:val="22"/>
        </w:rPr>
        <w:t>Desinsetizador</w:t>
      </w:r>
      <w:proofErr w:type="spellEnd"/>
      <w:r w:rsidRPr="00F36469">
        <w:rPr>
          <w:rFonts w:ascii="Helvetica" w:hAnsi="Helvetica" w:cs="Helvetica"/>
          <w:sz w:val="22"/>
          <w:szCs w:val="22"/>
        </w:rPr>
        <w:t>, Motorista de Ambul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ncia, Oficial de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Enfermagem;</w:t>
      </w:r>
    </w:p>
    <w:p w14:paraId="579FCDDE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Estrutura de Vencimentos II: Auxiliar de An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lises Cl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nicas,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Laborat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Radiologia;</w:t>
      </w:r>
    </w:p>
    <w:p w14:paraId="28A99983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Universit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rio:</w:t>
      </w:r>
    </w:p>
    <w:p w14:paraId="0D730498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Estrutura de Vencimentos I: Cirurgi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Dentista e 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dico;</w:t>
      </w:r>
    </w:p>
    <w:p w14:paraId="1083F21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Estrutura de Vencimentos II: Agente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Assist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de, Enfermeiro, Enfermeiro do Trabalho e 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dico Veterin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rio;</w:t>
      </w:r>
    </w:p>
    <w:p w14:paraId="30EA4E84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Estrutura de Vencimentos III: 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dico Sanitarista;</w:t>
      </w:r>
    </w:p>
    <w:p w14:paraId="27D2FDB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d) Estrutura de Vencimentos IV: Tecn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logo em Radiologia.</w:t>
      </w:r>
    </w:p>
    <w:p w14:paraId="645C0E33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permitir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 passagem de uma refer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para outra superior, na seguinte conformidade:</w:t>
      </w:r>
    </w:p>
    <w:p w14:paraId="3A99A7A0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Elementar - Estruturas I e II, de 1 para 2;</w:t>
      </w:r>
    </w:p>
    <w:p w14:paraId="33C06A9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Intermedi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I:</w:t>
      </w:r>
    </w:p>
    <w:p w14:paraId="77C5BE93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a) de 1 para 3 e de 3 para 5;</w:t>
      </w:r>
    </w:p>
    <w:p w14:paraId="782D158B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de 2 para 4 e de 4 para 6;</w:t>
      </w:r>
    </w:p>
    <w:p w14:paraId="74A07758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de 3 para 5 e de 5 para 7;</w:t>
      </w:r>
    </w:p>
    <w:p w14:paraId="4B0F62EE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III - para os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Intermedi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II, de 1 para 2 e de 2 para 3;</w:t>
      </w:r>
    </w:p>
    <w:p w14:paraId="285316F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Universit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I, de 1 para 2 e de 2 para 3;</w:t>
      </w:r>
    </w:p>
    <w:p w14:paraId="16A48E5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integrantes das classes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Universit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II:</w:t>
      </w:r>
    </w:p>
    <w:p w14:paraId="41F4A70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de 1 para 3 e de 3 para 5;</w:t>
      </w:r>
    </w:p>
    <w:p w14:paraId="61B9473B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de 2 para 4 e de 4 para 6;</w:t>
      </w:r>
    </w:p>
    <w:p w14:paraId="1BEE946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de 3 para 5 e de 5 para 7;</w:t>
      </w:r>
    </w:p>
    <w:p w14:paraId="2ABFF17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integrantes da classe pertencente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Universit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III, de 1 para 2 e de 2 para 3;</w:t>
      </w:r>
    </w:p>
    <w:p w14:paraId="209EFEA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VII - para os integrantes da classe pertencente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Escala de Vencimentos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Universit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- Estrutura IV, de 1 para 2 e de 2 para 3.</w:t>
      </w:r>
    </w:p>
    <w:p w14:paraId="0E9B3A43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requisitos para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7416D2A9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contar</w:t>
      </w:r>
      <w:proofErr w:type="gramEnd"/>
      <w:r w:rsidRPr="00F36469">
        <w:rPr>
          <w:rFonts w:ascii="Helvetica" w:hAnsi="Helvetica" w:cs="Helvetica"/>
          <w:sz w:val="22"/>
          <w:szCs w:val="22"/>
        </w:rPr>
        <w:t>, no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nimo, 5 (cinco) anos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no mesmo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o-atividade, para a primeira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2A9C91AF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contar</w:t>
      </w:r>
      <w:proofErr w:type="gramEnd"/>
      <w:r w:rsidRPr="00F36469">
        <w:rPr>
          <w:rFonts w:ascii="Helvetica" w:hAnsi="Helvetica" w:cs="Helvetica"/>
          <w:sz w:val="22"/>
          <w:szCs w:val="22"/>
        </w:rPr>
        <w:t>, no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nimo, 15 (quinze) anos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no mesmo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o-atividade, para a segunda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538DBCD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ser aprovado em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te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rica ou pr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tica, realizada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de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para aferir a aquisi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ao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das fun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na refer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superior;</w:t>
      </w:r>
    </w:p>
    <w:p w14:paraId="7F917A6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apresentar</w:t>
      </w:r>
      <w:proofErr w:type="gramEnd"/>
      <w:r w:rsidRPr="00F36469">
        <w:rPr>
          <w:rFonts w:ascii="Helvetica" w:hAnsi="Helvetica" w:cs="Helvetica"/>
          <w:sz w:val="22"/>
          <w:szCs w:val="22"/>
        </w:rPr>
        <w:t>:</w:t>
      </w:r>
    </w:p>
    <w:p w14:paraId="0B11075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certificado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do ensino 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dio ou equivalente, para os integrantes das classes referidas no inciso I do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decreto;</w:t>
      </w:r>
    </w:p>
    <w:p w14:paraId="2753C404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certificado ou diploma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curso de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superior, para os integrantes das classes referidas no inciso II do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decreto;</w:t>
      </w:r>
    </w:p>
    <w:p w14:paraId="5393896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certificado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curso de extens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aprimoramento profissional, com carga hor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nima de 1.760 (um mil, setecentos e sessenta) horas, ou diploma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curso de 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s-gradua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"stricto sensu" ou "lato sensu", para os integrantes das classes referidas no inciso III do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5E0ACD84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Aos integrantes da classe de Auxiliar de Enfermagem, para fins da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refer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2 para 4, exigir-se-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, nos termos do 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do artigo 42 da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1.157, de 2 de dezembro de 2011, diploma ou certificado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curso de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 de Enfermagem, expedido de acordo com 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e registrado pelo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competente.</w:t>
      </w:r>
    </w:p>
    <w:p w14:paraId="5F7B3B6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aceitos, quando for o caso, registros em conselhos regionais ou federais de classe, em substitui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aos documentos previstos na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nea "b" do inciso IV deste artigo.</w:t>
      </w:r>
    </w:p>
    <w:p w14:paraId="15A2172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lastRenderedPageBreak/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Em hip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tese alguma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aceitos comprovantes de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curso ou outros documentos que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os discriminados no inciso IV do "caput" e nos </w:t>
      </w:r>
      <w:r w:rsidRPr="00F36469">
        <w:rPr>
          <w:rFonts w:ascii="Calibri" w:hAnsi="Calibri" w:cs="Calibri"/>
          <w:sz w:val="22"/>
          <w:szCs w:val="22"/>
        </w:rPr>
        <w:t>§§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e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artigo.</w:t>
      </w:r>
    </w:p>
    <w:p w14:paraId="065F63B4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detalhamento dos cursos a que se refere o inciso IV deste artigo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estabelecido em edital do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1480A1C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tempo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cio, a que se referem os incisos I e II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apurado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30 de junho do ano da abertura do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25CAD0F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Na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interst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cio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artigo, a contagem de tempo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suspensa quando o servidor estiver afastado ou licenciado do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atividade de que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ocupante, exceto quando:</w:t>
      </w:r>
    </w:p>
    <w:p w14:paraId="70BE873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1. inclu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nas hip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teses previstas nos artigos 67, 69, 78, 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incisos I a V e VIII a X do artigo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181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10.261, de 28 de outubro de 1968, ou nos termos dos artigos 15 a 17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500, de 13 de novembro de 1974;</w:t>
      </w:r>
    </w:p>
    <w:p w14:paraId="5857194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2. nomeado ou designado para 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de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a;</w:t>
      </w:r>
    </w:p>
    <w:p w14:paraId="2070DA9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3. designado para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retribu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 mediante gratifica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</w:t>
      </w:r>
      <w:r w:rsidRPr="00F36469">
        <w:rPr>
          <w:rFonts w:ascii="Calibri" w:hAnsi="Calibri" w:cs="Calibri"/>
          <w:sz w:val="22"/>
          <w:szCs w:val="22"/>
        </w:rPr>
        <w:t>“</w:t>
      </w:r>
      <w:proofErr w:type="gramStart"/>
      <w:r w:rsidRPr="00F36469">
        <w:rPr>
          <w:rFonts w:ascii="Helvetica" w:hAnsi="Helvetica" w:cs="Helvetica"/>
          <w:sz w:val="22"/>
          <w:szCs w:val="22"/>
        </w:rPr>
        <w:t>pro labore</w:t>
      </w:r>
      <w:proofErr w:type="gramEnd"/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;</w:t>
      </w:r>
    </w:p>
    <w:p w14:paraId="247F602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4. afastado:</w:t>
      </w:r>
    </w:p>
    <w:p w14:paraId="4598649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nos termos dos artigos 65 e 66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10.261, de 28 de outubro de 1968, junto a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Direta ou Aut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rquica do Estado;</w:t>
      </w:r>
    </w:p>
    <w:p w14:paraId="025836C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zo dos vencimentos ou sal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rios, para participa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em cursos, congressos ou demais certames afetos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respectiva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atua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pelo prazo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 de 90 (noventa) dias;</w:t>
      </w:r>
    </w:p>
    <w:p w14:paraId="0D3A00B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c) nos termos do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125 da Constitui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ou nos termos do 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343, de 06 de janeiro de 1984;</w:t>
      </w:r>
    </w:p>
    <w:p w14:paraId="0539CAC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d) nos termos da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367, de 14 de dezembro de 1984.</w:t>
      </w:r>
    </w:p>
    <w:p w14:paraId="152495B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Ato conjunto dos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da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 e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Governo Digital constituir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vinculada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de, a ser integrada por representantes indicados pelos titulares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a que se refere o 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que tenham em seus quadros servidores pertencentes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classes regidas pela Lei Complementar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1.157, de 2 de dezembro de 2011.</w:t>
      </w:r>
    </w:p>
    <w:p w14:paraId="379053DE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ser:</w:t>
      </w:r>
    </w:p>
    <w:p w14:paraId="36EE3C0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1.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nica e permanente;</w:t>
      </w:r>
    </w:p>
    <w:p w14:paraId="6C826E60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2. constitu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da:</w:t>
      </w:r>
    </w:p>
    <w:p w14:paraId="62D146CB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por 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mero 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mpar de membros e de modo a garantir que a sua maioria seja de servidores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blicos efetivos e integrantes de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setoriais de recursos humanos, sendo vedada a participa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servidores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em est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gio probat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rio, respondendo a processo administrativo disciplinar ou em readapta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1195C59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em 30 (trinta) dias, a contar da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deste decreto.</w:t>
      </w:r>
    </w:p>
    <w:p w14:paraId="39C93420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presidente da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servidor da Secretaria da Sa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de 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indicado no ato da sua constitui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76E1916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lastRenderedPageBreak/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membros da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incluindo as do seu presidente,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remuneradas e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exercidas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zo das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inerentes aos cargos ou fun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es-atividades de que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ocupantes.</w:t>
      </w:r>
    </w:p>
    <w:p w14:paraId="46941E3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No caso de afastamento de um dos membros da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o, o titular do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o dirigente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 da entidade a que represente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indicar o seu substituto.</w:t>
      </w:r>
    </w:p>
    <w:p w14:paraId="3B572EB8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Cabe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coordenar 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inciso III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e:</w:t>
      </w:r>
    </w:p>
    <w:p w14:paraId="1AA8186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definir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 conte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do program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tico que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abordado na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juntamente, quando for o caso, com a equipe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pela parte did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tica da organizadora do certame;</w:t>
      </w:r>
    </w:p>
    <w:p w14:paraId="3DBD96F7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 metodologia que ser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aplicada na avalia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incluindo crit</w:t>
      </w:r>
      <w:r w:rsidRPr="00F36469">
        <w:rPr>
          <w:rFonts w:ascii="Arial" w:hAnsi="Arial" w:cs="Arial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rios de pontua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que dever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constar no edital do concurso de promo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2D55504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III - proceder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elabora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editais, comunicados e normas complementares ao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3CF4B53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garantir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 cumprimento dos prazos para publica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editais e execu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avalia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12D9C70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publicar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 resultado final da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te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rica ou pr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tica.</w:t>
      </w:r>
    </w:p>
    <w:p w14:paraId="47B4C6D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9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Caber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aos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de Estado, ao Procurador Geral do Estado, ao Controlador Geral do Estado e aos dirigentes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ximos das Autarquias, nos seus respectivos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mbitos de atua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estabelecer e proporcionar as condi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adequadas para 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inciso III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7D3CC62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de Estado, o Procurador Geral do Estado, o Controlador Geral do Estado e os dirigentes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ximos das Autarquias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observada a conveni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e o interesse do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realizar, de maneira conjunta, 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inciso III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1F8B7C4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Caso ocorram em dias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teis,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considerados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os dias de convoca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para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mediante apresenta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certificado de frequ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a ser expedido pelo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promotor.</w:t>
      </w:r>
    </w:p>
    <w:p w14:paraId="452C424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10 - 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realizado a cada 3 (tr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s) anos, sempre no segundo semestre, 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precedido de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edital contendo instru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ficas e os demais aspectos disciplinadores da mat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ria.</w:t>
      </w:r>
    </w:p>
    <w:p w14:paraId="4DF69ED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11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Aos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os setoriais de recursos humanos das Secretarias de Estado, da Procuradoria Geral do Estado, da Controladoria Geral do Estado e das Autarquias, auxiliados pelos respectivos 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os </w:t>
      </w:r>
      <w:proofErr w:type="spellStart"/>
      <w:r w:rsidRPr="00F36469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F36469">
        <w:rPr>
          <w:rFonts w:ascii="Helvetica" w:hAnsi="Helvetica" w:cs="Helvetica"/>
          <w:sz w:val="22"/>
          <w:szCs w:val="22"/>
        </w:rPr>
        <w:t>, caber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:</w:t>
      </w:r>
    </w:p>
    <w:p w14:paraId="093969AB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orientar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servidores de sua Pasta ou Autarquia acerca de todos os procedimentos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 relativos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vida funcional;</w:t>
      </w:r>
    </w:p>
    <w:p w14:paraId="7A976F61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planejar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, estruturar, orientar e controlar atividades relacionadas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preparar atos e apostilamentos, verificar o preenchimento dos requisitos para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providenciar publica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es, manifestar-se conclusivamente nas consultas e expedientes formulados por servidores, analisar recursos, dentre outras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afetas ao certame.</w:t>
      </w:r>
    </w:p>
    <w:p w14:paraId="1E98C72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12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Ser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de responsabilidade exclusiva do servidor a sua participa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no concurso de promo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englobando inscri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apresenta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documentos, preenchimento de formul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rios, acompanhamento do cronograma e observa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das regras e regulamentos relativos </w:t>
      </w:r>
      <w:r w:rsidRPr="00F36469">
        <w:rPr>
          <w:rFonts w:ascii="Arial" w:hAnsi="Arial" w:cs="Arial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avalia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te</w:t>
      </w:r>
      <w:r w:rsidRPr="00F36469">
        <w:rPr>
          <w:rFonts w:ascii="Arial" w:hAnsi="Arial" w:cs="Arial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rica ou pr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tica.</w:t>
      </w:r>
    </w:p>
    <w:p w14:paraId="661D518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Artigo 13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Os Secret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de Estado, o Procurador Geral do Estado, o Controlador Geral do Estado e os dirigentes m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ximos das Autarquias homologar</w:t>
      </w:r>
      <w:r w:rsidRPr="00F36469">
        <w:rPr>
          <w:rFonts w:ascii="Arial" w:hAnsi="Arial" w:cs="Arial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os concursos de promo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no prazo de 60 (sessenta) dias </w:t>
      </w:r>
      <w:r w:rsidRPr="00F36469">
        <w:rPr>
          <w:rFonts w:ascii="Arial" w:hAnsi="Arial" w:cs="Arial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teis, a contar da data da publica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do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resultado final</w:t>
      </w:r>
      <w:proofErr w:type="gramEnd"/>
      <w:r w:rsidRPr="00F36469">
        <w:rPr>
          <w:rFonts w:ascii="Helvetica" w:hAnsi="Helvetica" w:cs="Helvetica"/>
          <w:sz w:val="22"/>
          <w:szCs w:val="22"/>
        </w:rPr>
        <w:t>.</w:t>
      </w:r>
    </w:p>
    <w:p w14:paraId="0DCD758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14 -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servidor far-se-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por ato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 do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Estado, do Procurador Geral do Estado, do Controlador Geral do Estado ou do dirigente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 da Autarquia, e produzir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efeitos a partir do dia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 janeiro do ano subsequente ao que corresponder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1E22421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Para fazer jus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 servidor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, obrigatoriamente, encontrar-se em atividade na data a que se refere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artigo, no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o-atividade de que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titular ou ocupante e no qual concorreu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234F215D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15 - Este decreto e sua disposi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transit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 entram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ficando revogado 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57.883, de 19 de mar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de 2012.</w:t>
      </w:r>
    </w:p>
    <w:p w14:paraId="2DBFA38F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Ficam dissolvidos quaisquer colegiados ou comiss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de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que tenham sido constitu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dos com base no decreto citado no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artigo.</w:t>
      </w:r>
    </w:p>
    <w:p w14:paraId="2BF27653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Transit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rias</w:t>
      </w:r>
    </w:p>
    <w:p w14:paraId="0FB20BAC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 primeiro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ter in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em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150 (cento e cinquenta) dias, a contar da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ato de constitui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nova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referida nos artigos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e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e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conclu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do, no prazo de 1 (um) ano, a contar da data de sua abertura.</w:t>
      </w:r>
    </w:p>
    <w:p w14:paraId="3C767DD5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Excepcionalmente, o primeiro concurso de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abranger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os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cios de 2015, 2017, 2019 e 2021, 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realizado mediante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nica, observando-se os requisitos previstos em lei, os procedimentos definidos neste decreto, bem como o que segue:</w:t>
      </w:r>
    </w:p>
    <w:p w14:paraId="28C61EA2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1. o servidor ativo ou inativo providenciar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sua inscri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no concurso uma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nica vez, e concorrer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referente ao primeiro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cio subsequente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quele em que tenha completado 5 (cinco) anos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cio, desde que preenchidos os demais requisitos legais;</w:t>
      </w:r>
    </w:p>
    <w:p w14:paraId="539206E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2.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concorrer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segunda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 servidor ativo ou inativo, que tenha completado quinze anos de efetivo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ltimo dia do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cio anterior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quele a que se refere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desde que preenchidos os demais requisitos legais;</w:t>
      </w:r>
    </w:p>
    <w:p w14:paraId="2420259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3. os certificados a que se referem as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neas do inciso IV do 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 devem corresponder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condi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existentes no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ltimo dia do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a que se refere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004EB886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a que se refere 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artigo produzir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efeitos pecuni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a partir de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 janeiro do ano subsequente ao que corresponder.</w:t>
      </w:r>
    </w:p>
    <w:p w14:paraId="670995AA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Somente far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jus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o servidor ativo ou inativo que se encontrava em atividade, na data a que se refere 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artigo, no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o-atividade de que foi titular ou ocupante, e no qual concorreu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75BF824F" w14:textId="77777777" w:rsidR="00265BE0" w:rsidRPr="00F36469" w:rsidRDefault="00265BE0" w:rsidP="00265B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265BE0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E0"/>
    <w:rsid w:val="00265BE0"/>
    <w:rsid w:val="002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01A9"/>
  <w15:chartTrackingRefBased/>
  <w15:docId w15:val="{33718BA4-FE01-44BA-AC41-488225D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E0"/>
  </w:style>
  <w:style w:type="paragraph" w:styleId="Ttulo1">
    <w:name w:val="heading 1"/>
    <w:basedOn w:val="Normal"/>
    <w:next w:val="Normal"/>
    <w:link w:val="Ttulo1Char"/>
    <w:uiPriority w:val="9"/>
    <w:qFormat/>
    <w:rsid w:val="0026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5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5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B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B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B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B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B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B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5B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5B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5B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B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5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2107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2024-09-05T13:38:00Z</dcterms:created>
  <dcterms:modified xsi:type="dcterms:W3CDTF">2024-09-05T13:39:00Z</dcterms:modified>
</cp:coreProperties>
</file>