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34A" w14:textId="77777777" w:rsidR="0004432E" w:rsidRPr="00E616E1" w:rsidRDefault="0004432E" w:rsidP="00E616E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616E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616E1">
        <w:rPr>
          <w:rFonts w:ascii="Calibri" w:hAnsi="Calibri" w:cs="Calibri"/>
          <w:b/>
          <w:bCs/>
          <w:sz w:val="22"/>
          <w:szCs w:val="22"/>
        </w:rPr>
        <w:t>°</w:t>
      </w:r>
      <w:r w:rsidRPr="00E616E1">
        <w:rPr>
          <w:rFonts w:ascii="Helvetica" w:hAnsi="Helvetica" w:cs="Courier New"/>
          <w:b/>
          <w:bCs/>
          <w:sz w:val="22"/>
          <w:szCs w:val="22"/>
        </w:rPr>
        <w:t xml:space="preserve"> 67.602, DE 22 DE MAR</w:t>
      </w:r>
      <w:r w:rsidRPr="00E616E1">
        <w:rPr>
          <w:rFonts w:ascii="Calibri" w:hAnsi="Calibri" w:cs="Calibri"/>
          <w:b/>
          <w:bCs/>
          <w:sz w:val="22"/>
          <w:szCs w:val="22"/>
        </w:rPr>
        <w:t>Ç</w:t>
      </w:r>
      <w:r w:rsidRPr="00E616E1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161540DE" w14:textId="77777777" w:rsidR="0004432E" w:rsidRPr="007C0399" w:rsidRDefault="0004432E" w:rsidP="00E616E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Disp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 sobre abertura de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Fiscal no Minist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 xml:space="preserve">rio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 ,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visando ao atendimento de Despesas Correntes e de Capital.</w:t>
      </w:r>
    </w:p>
    <w:p w14:paraId="4866361A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considerando o disposto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43658CB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03F912F4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Fica aberto um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de R$   2.231.000,00 (Dois milh</w:t>
      </w:r>
      <w:r w:rsidRPr="007C0399">
        <w:rPr>
          <w:rFonts w:ascii="Calibri" w:hAnsi="Calibri" w:cs="Calibri"/>
          <w:sz w:val="22"/>
          <w:szCs w:val="22"/>
        </w:rPr>
        <w:t>õ</w:t>
      </w:r>
      <w:r w:rsidRPr="007C0399">
        <w:rPr>
          <w:rFonts w:ascii="Helvetica" w:hAnsi="Helvetica" w:cs="Courier New"/>
          <w:sz w:val="22"/>
          <w:szCs w:val="22"/>
        </w:rPr>
        <w:t>es duzentos e trinta e um mil reais), suplementar ao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amento do Minist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rio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blico, observando-se as classifica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Institucional, Econ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Funcional e Program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tica</w:t>
      </w:r>
      <w:proofErr w:type="gramEnd"/>
      <w:r w:rsidRPr="007C0399">
        <w:rPr>
          <w:rFonts w:ascii="Helvetica" w:hAnsi="Helvetica" w:cs="Courier New"/>
          <w:sz w:val="22"/>
          <w:szCs w:val="22"/>
        </w:rPr>
        <w:t>, conforme a Tabela 1, anexa.</w:t>
      </w:r>
    </w:p>
    <w:p w14:paraId="0558DEC1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O cr</w:t>
      </w:r>
      <w:r w:rsidRPr="007C0399">
        <w:rPr>
          <w:rFonts w:ascii="Calibri" w:hAnsi="Calibri" w:cs="Calibri"/>
          <w:sz w:val="22"/>
          <w:szCs w:val="22"/>
        </w:rPr>
        <w:t>é</w:t>
      </w:r>
      <w:r w:rsidRPr="007C0399">
        <w:rPr>
          <w:rFonts w:ascii="Helvetica" w:hAnsi="Helvetica" w:cs="Courier New"/>
          <w:sz w:val="22"/>
          <w:szCs w:val="22"/>
        </w:rPr>
        <w:t>dito aberto pelo artigo anterior ser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C0399">
        <w:rPr>
          <w:rFonts w:ascii="Calibri" w:hAnsi="Calibri" w:cs="Calibri"/>
          <w:sz w:val="22"/>
          <w:szCs w:val="22"/>
        </w:rPr>
        <w:t>§</w:t>
      </w:r>
      <w:r w:rsidRPr="007C0399">
        <w:rPr>
          <w:rFonts w:ascii="Helvetica" w:hAnsi="Helvetica" w:cs="Courier New"/>
          <w:sz w:val="22"/>
          <w:szCs w:val="22"/>
        </w:rPr>
        <w:t xml:space="preserve"> 1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>, do artigo 43, da Lei federal n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4.320, de 17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1964, de conformidade com a legisla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discriminada na Tabela 3, anexa.</w:t>
      </w:r>
    </w:p>
    <w:p w14:paraId="3D6649DC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°</w:t>
      </w:r>
      <w:r w:rsidRPr="007C039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182C5C29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8D83F32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p w14:paraId="1AFD6B1C" w14:textId="77777777" w:rsidR="0004432E" w:rsidRPr="007C0399" w:rsidRDefault="0004432E" w:rsidP="0004432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(TABELAS PUBLICADAS)</w:t>
      </w:r>
    </w:p>
    <w:sectPr w:rsidR="0004432E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2E"/>
    <w:rsid w:val="0004432E"/>
    <w:rsid w:val="000B473E"/>
    <w:rsid w:val="00E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78C5"/>
  <w15:chartTrackingRefBased/>
  <w15:docId w15:val="{25481BF4-45ED-43E6-9C75-2794DA1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43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43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2023-03-23T14:35:00Z</dcterms:created>
  <dcterms:modified xsi:type="dcterms:W3CDTF">2023-03-23T14:36:00Z</dcterms:modified>
</cp:coreProperties>
</file>