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11" w:rsidRPr="00DB1E52" w:rsidRDefault="00ED0711" w:rsidP="00DB1E5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B1E52">
        <w:rPr>
          <w:rFonts w:cs="Courier New"/>
          <w:b/>
          <w:color w:val="000000"/>
          <w:sz w:val="22"/>
        </w:rPr>
        <w:t>DECRETO Nº 64.880, DE 20 DE MARÇO DE 2020</w:t>
      </w:r>
    </w:p>
    <w:p w:rsidR="00ED0711" w:rsidRPr="00900789" w:rsidRDefault="00ED0711" w:rsidP="00DB1E5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 xml:space="preserve">Dispõe sobre a adoção, no âmbito das Secretarias da Saúde e da Segurança Pública, de medidas temporárias e emergenciais de prevenção de contágio pelo COVID-19 (Novo </w:t>
      </w:r>
      <w:proofErr w:type="spellStart"/>
      <w:r w:rsidRPr="00900789">
        <w:rPr>
          <w:rFonts w:cs="Courier New"/>
          <w:color w:val="000000"/>
          <w:sz w:val="22"/>
        </w:rPr>
        <w:t>Coronavírus</w:t>
      </w:r>
      <w:proofErr w:type="spellEnd"/>
      <w:r w:rsidRPr="00900789">
        <w:rPr>
          <w:rFonts w:cs="Courier New"/>
          <w:color w:val="000000"/>
          <w:sz w:val="22"/>
        </w:rPr>
        <w:t>).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 xml:space="preserve">JOÃO DORIA, </w:t>
      </w:r>
      <w:r w:rsidR="00DB1E52" w:rsidRPr="00900789">
        <w:rPr>
          <w:rFonts w:cs="Courier New"/>
          <w:color w:val="000000"/>
          <w:sz w:val="22"/>
        </w:rPr>
        <w:t>GOVERNADOR DO ESTADO DE SÃO PAULO</w:t>
      </w:r>
      <w:r w:rsidRPr="00900789">
        <w:rPr>
          <w:rFonts w:cs="Courier New"/>
          <w:color w:val="000000"/>
          <w:sz w:val="22"/>
        </w:rPr>
        <w:t xml:space="preserve">, no uso de suas atribuições legais e à vista de recomendação formulada pelo Centro de Contingência do </w:t>
      </w:r>
      <w:proofErr w:type="spellStart"/>
      <w:r w:rsidRPr="00900789">
        <w:rPr>
          <w:rFonts w:cs="Courier New"/>
          <w:color w:val="000000"/>
          <w:sz w:val="22"/>
        </w:rPr>
        <w:t>Coronavírus</w:t>
      </w:r>
      <w:proofErr w:type="spellEnd"/>
      <w:r w:rsidRPr="00900789">
        <w:rPr>
          <w:rFonts w:cs="Courier New"/>
          <w:color w:val="000000"/>
          <w:sz w:val="22"/>
        </w:rPr>
        <w:t xml:space="preserve"> e pelo Centro de Operações de Emergências em Saúde Pública Estadual – COE-SP, ambos da Secretaria da Saúde, com fundamento na emergência de saúde pública de importância internacional reconhecida pela Lei federal nº 13.979, de 6 de fevereiro de 2020, notadamente no inciso V do artigo 3º, 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>Decreta: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 xml:space="preserve">Artigo 1º - A Secretaria da Saúde e a Secretaria da Segurança Pública deverão, em seus respectivos âmbitos, em especial no Instituto Médico-Legal e nos Serviços de Verificação de Óbitos, adotar as providências necessárias para que as atividades de manejo de corpos e necropsias, no contexto da pandemia do COVID 19 (Novo </w:t>
      </w:r>
      <w:proofErr w:type="spellStart"/>
      <w:r w:rsidRPr="00900789">
        <w:rPr>
          <w:rFonts w:cs="Courier New"/>
          <w:color w:val="000000"/>
          <w:sz w:val="22"/>
        </w:rPr>
        <w:t>Coronavírus</w:t>
      </w:r>
      <w:proofErr w:type="spellEnd"/>
      <w:r w:rsidRPr="00900789">
        <w:rPr>
          <w:rFonts w:cs="Courier New"/>
          <w:color w:val="000000"/>
          <w:sz w:val="22"/>
        </w:rPr>
        <w:t xml:space="preserve">), não constituam ameaça à incolumidade física de médicos, enfermeiros e demais servidores das equipes de saúde, nem aumentem riscos de contágio à sociedade paulista, sendo-lhes lícito adotar, para a preservação dessas vidas, procedimentos recomendados pela comunidade científica, por meio do Centro de Contingência do </w:t>
      </w:r>
      <w:proofErr w:type="spellStart"/>
      <w:r w:rsidRPr="00900789">
        <w:rPr>
          <w:rFonts w:cs="Courier New"/>
          <w:color w:val="000000"/>
          <w:sz w:val="22"/>
        </w:rPr>
        <w:t>Coronavírus</w:t>
      </w:r>
      <w:proofErr w:type="spellEnd"/>
      <w:r w:rsidRPr="00900789">
        <w:rPr>
          <w:rFonts w:cs="Courier New"/>
          <w:color w:val="000000"/>
          <w:sz w:val="22"/>
        </w:rPr>
        <w:t xml:space="preserve"> e do Centro de Operações de Emergências em Saúde Pública Estadual – COE-SP, ambos da Secretaria da Saúde.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 xml:space="preserve">Artigo 2º - Os Secretários da Saúde e da Segurança Pública poderão editar normas complementares visando ao cumprimento do disposto neste decreto. 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 xml:space="preserve">Artigo 3º - Este decreto entra em vigor na data de sua publicação. 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>Palácio dos Bandeirantes, 20 de março de 2020</w:t>
      </w:r>
    </w:p>
    <w:p w:rsidR="00ED0711" w:rsidRPr="00900789" w:rsidRDefault="00ED0711" w:rsidP="00ED07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0789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ED0711" w:rsidRPr="00900789" w:rsidSect="0090078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11"/>
    <w:rsid w:val="00AB2148"/>
    <w:rsid w:val="00DB1E52"/>
    <w:rsid w:val="00E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8C58-3B9E-42E9-BCCD-3DDB0E80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7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2020-03-26T12:56:00Z</dcterms:created>
  <dcterms:modified xsi:type="dcterms:W3CDTF">2020-03-26T12:57:00Z</dcterms:modified>
</cp:coreProperties>
</file>