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9CAC" w14:textId="172F2679" w:rsidR="00A83E9D" w:rsidRDefault="00A83E9D" w:rsidP="00A83E9D">
      <w:pPr>
        <w:spacing w:before="60" w:after="60" w:line="240" w:lineRule="auto"/>
        <w:ind w:firstLine="1418"/>
        <w:jc w:val="both"/>
        <w:rPr>
          <w:b/>
          <w:bCs/>
        </w:rPr>
      </w:pPr>
      <w:r w:rsidRPr="00A83E9D">
        <w:rPr>
          <w:b/>
          <w:bCs/>
        </w:rPr>
        <w:t>DECRETO Nº 66.493, DE 9 DE FEVEREIRO DE 2022</w:t>
      </w:r>
    </w:p>
    <w:p w14:paraId="06E3AE9A" w14:textId="77777777" w:rsidR="00A83E9D" w:rsidRPr="00A83E9D" w:rsidRDefault="00A83E9D" w:rsidP="00A83E9D">
      <w:pPr>
        <w:spacing w:before="60" w:after="60" w:line="240" w:lineRule="auto"/>
        <w:ind w:firstLine="1418"/>
        <w:jc w:val="both"/>
        <w:rPr>
          <w:b/>
          <w:bCs/>
        </w:rPr>
      </w:pPr>
    </w:p>
    <w:p w14:paraId="48284CB3" w14:textId="4C970519" w:rsidR="00A83E9D" w:rsidRDefault="00A83E9D" w:rsidP="00A83E9D">
      <w:pPr>
        <w:spacing w:before="60" w:after="60" w:line="240" w:lineRule="auto"/>
        <w:ind w:left="3686"/>
        <w:jc w:val="both"/>
      </w:pPr>
      <w:r w:rsidRPr="00A83E9D">
        <w:t>Declara de utilidade pública, para fins de desapropriação pela Concessionária Rodovias do Tietê S/A, as áreas necessárias à implantação de dispositivo de acesso e retorno na altura do km 120+000m da Rodovia SP-308, no Município de Elias Fausto, e dá providências correlatas</w:t>
      </w:r>
    </w:p>
    <w:p w14:paraId="58AB7C0D" w14:textId="77777777" w:rsidR="00A83E9D" w:rsidRPr="00A83E9D" w:rsidRDefault="00A83E9D" w:rsidP="00A83E9D">
      <w:pPr>
        <w:spacing w:before="60" w:after="60" w:line="240" w:lineRule="auto"/>
        <w:ind w:firstLine="1418"/>
        <w:jc w:val="both"/>
      </w:pPr>
    </w:p>
    <w:p w14:paraId="4D133D2D" w14:textId="0BDCA58C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 xml:space="preserve">JOÃO DORIA, </w:t>
      </w:r>
      <w:r w:rsidRPr="00A83E9D">
        <w:t>GOVERNADOR DO ESTADO DE SÃO PAULO</w:t>
      </w:r>
      <w:r w:rsidRPr="00A83E9D">
        <w:t>, no uso de suas atribuições legais e nos termos do disposto nos artigos 2° e 6° do Decreto-Lei federal n° 3.365, de 21 de junho de 1941, e no Decreto nº 53.312, de 8 de agosto de 2008,</w:t>
      </w:r>
    </w:p>
    <w:p w14:paraId="761ED27E" w14:textId="77777777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>Decreta:</w:t>
      </w:r>
    </w:p>
    <w:p w14:paraId="177E223D" w14:textId="32913F5D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>Artigo 1° - Ficam declaradas de utilidade pública, para fins de desapropriação pela Concessionária Rodovias do Tietê S/A, empresa concessionária de serviço público, por via amigável ou judicial, as áreas identificadas na planta cadastral de código nº DE-SPD120308-120.120-521-D03-002 e nos memoriais descritivos constantes dos autos do Processo ARTESP-PRC-2020/01047, necessárias à implantação de dispositivo de acesso e retorno na altura do km 120+000m da Rodovia SP-308, no Município de Elias Fausto, Comarca de Monte Mor, as quais totalizam 37.084,81m</w:t>
      </w:r>
      <w:r>
        <w:t>²</w:t>
      </w:r>
      <w:r w:rsidRPr="00A83E9D">
        <w:t xml:space="preserve"> (trinta e sete mil e oitenta e quatro metros quadrados e oitenta e um decímetros quadrados), e se encontram inseridas dentro dos perímetros a seguir descritos:</w:t>
      </w:r>
    </w:p>
    <w:p w14:paraId="5CF43861" w14:textId="5AA8914F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 xml:space="preserve">I - área 3 - conforme planta nº DE-SPD120308-120.120-521-D02/001, a área, que consta pertencer a </w:t>
      </w:r>
      <w:proofErr w:type="spellStart"/>
      <w:r w:rsidRPr="00A83E9D">
        <w:t>Aguassanta</w:t>
      </w:r>
      <w:proofErr w:type="spellEnd"/>
      <w:r w:rsidRPr="00A83E9D">
        <w:t xml:space="preserve"> Agrícola Ltda. e/ou outros, situa-se na altura do km 120+000m, do lado esquerdo da Rodovia SP-308, sentido Salto - Capivari, no Município de Elias Fausto, Comarca de Monte Mor, e tem linha de divisa que, partindo do ponto 1, de coordenadas N=7.448.960,500 e E=252.577,001, segue em linha reta com os seguintes azimutes e distâncias: 146°50'01" e 466,594m até o ponto 2, de coordenadas N=7.448.569,921 e E=252.832,261; 307°06'18" e 20,979m até o ponto 3, de coordenadas N=7.448.582,577 e E=252.815,530; 318°54'37" e 112,840m até o ponto 4, de coordenadas N=7.448.667,622 e E=252.741,368; 310°41'17" e 18,815m até o ponto 5, de coordenadas N=7.448.679,888 e E=252.727,101; 295°41'07" e 26,839m até o ponto 6, de coordenadas N=7.448.691,521 e E=252.702,914; 277°42'32" e 25,011m até o ponto 7, de coordenadas N=7.448.694,876 e E=252.678,129; 260°44'32" e 27,694m até o ponto 8, de coordenadas N=7.448.690,420 e E=252.650,797; 288°34'59" e 27,661m até o ponto 9, de coordenadas N=7.448.699,235 e E=252.624,578; 328°41'01" e 76,066m até o ponto 10, de coordenadas N=7.448.764,219 e E=252.585,041; 353°25'10" e 33,990m até o ponto 11, de coordenadas N=7.448.797,985 e E=252.581,146; 17°40'22" e 47,558m até o ponto 12, de coordenadas N=7.448.843,298 e E=252.595,584; 0°39'08" e 34,018m até o ponto 13, de coordenadas N=7.448.877,314 e E=252.595,971; 336°23'32" e 37,181m até o ponto 14, de coordenadas N=7.448.911,383 e E=252.581,081; 320°12'38" e 18,578m até o ponto 15, de coordenadas N=7.448.925,659 e E=252.569,192; 311°14'12" e 13,829m até o ponto 16, de coordenadas N=7.448.934,774 e E=252.558,792; e 35°17'29" e 31,518m até o ponto 1, que é referencial de partida da presente descrição, perfazendo uma área de </w:t>
      </w:r>
      <w:r w:rsidRPr="00A83E9D">
        <w:lastRenderedPageBreak/>
        <w:t>22.353,08m</w:t>
      </w:r>
      <w:r>
        <w:t>²</w:t>
      </w:r>
      <w:r w:rsidRPr="00A83E9D">
        <w:t xml:space="preserve"> (vinte e dois mil trezentos e cinquenta e três metros quadrados e oito decímetros quadrados);</w:t>
      </w:r>
    </w:p>
    <w:p w14:paraId="2023C040" w14:textId="705509A2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 xml:space="preserve">II - área 4 - conforme planta nº DE-SPD120308-120.120-521-D02/002, a área, que consta pertencer a </w:t>
      </w:r>
      <w:proofErr w:type="spellStart"/>
      <w:r w:rsidRPr="00A83E9D">
        <w:t>Aguassanta</w:t>
      </w:r>
      <w:proofErr w:type="spellEnd"/>
      <w:r w:rsidRPr="00A83E9D">
        <w:t xml:space="preserve"> Agrícola Ltda. e/ou outros, situa-se na altura do km 120+000m, do lado direito da Rodovia SP-308, sentido Salto - Capivari, no Município de Elias Fausto, Comarca de Monte Mor, e tem linha de divisa que, partindo do ponto 1, de coordenadas N=7.448.722,522 e E=252.814,951, segue em linha reta com os seguintes azimutes e distâncias: 326°51'16" e 288,517m até o ponto 2, de coordenadas N=7.448.964,092 e E=252.657,199; 57°04'56" e 44,818m até o ponto 3, de coordenadas N=7.448.988,448 e E=252.694,821; 161°04'28" e 21,262m até o ponto 4, de coordenadas N=7.448.968,335 e E=252.701,717; 231°24'57" e 14,770m até o ponto 5, de coordenadas N=7.448.959,124 e E=252.690,172; 191°58'17" e 15,846m até o ponto 6, de coordenadas N=7.448.943,622 e E=252.686,885; 151°40'31" e 15,703m até o ponto 7, de coordenadas N=7.448.929,799 e E=252.694,336; 100°03'35" e 73,535m até o ponto 8, de coordenadas N=7.448.916,954 e E=252.766,740; 112°08'53" e 23,345m até o ponto 9, de coordenadas N=7.448.908,153 e E=252.788,362; 145°09'20" e 85,536m até o ponto 10, de coordenadas N=7.448.837,953 e E=252.837,233; 180°40'49" e 31,882m até o ponto 11, de coordenadas N=7.448.806,074 e E=252.836,855; 213°07'22" e 36,880m até o ponto 12, de coordenadas N=7.448.775,186 e E=252.816,702; 191°41'45" e 30,359m até o ponto 13, de coordenadas N=7.448.745,457 e E=252.810,548; e 169°07'57" e 23,355m até o ponto 1, que é referencial de partida da presente descrição, perfazendo uma área de 14.731,73m</w:t>
      </w:r>
      <w:r>
        <w:t>²</w:t>
      </w:r>
      <w:r w:rsidRPr="00A83E9D">
        <w:t xml:space="preserve"> (quatorze mil setecentos e trinta e um metros quadrados e setenta e três decímetros quadrados).</w:t>
      </w:r>
    </w:p>
    <w:p w14:paraId="16931704" w14:textId="77777777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>Artigo 2º - Fica a Concessionária Rodovias do Tietê S/A autorizada a invocar o caráter de urgência no processo judicial de desapropriação, para fins do disposto no artigo 15 do Decreto-Lei nº 3.365, de 21 de junho de 1941, e alterações posteriores, devendo a carta de adjudicação ser expedida em nome do Departamento de Estradas de Rodagem - DER/SP.</w:t>
      </w:r>
    </w:p>
    <w:p w14:paraId="23E6BE09" w14:textId="77777777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>Artigo 3º - As despesas com a execução do presente decreto correrão por conta de verba própria da Concessionária Rodovias do Tietê S/A.</w:t>
      </w:r>
    </w:p>
    <w:p w14:paraId="661520FB" w14:textId="77777777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>Artigo 4º - Ficam excluídos da presente declaração de utilidade pública os imóveis de propriedade de pessoas jurídicas de direito público eventualmente situados dentro do perímetro descrito no artigo 1º deste decreto.</w:t>
      </w:r>
    </w:p>
    <w:p w14:paraId="539F227C" w14:textId="77777777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>Artigo 5º - Este decreto entra em vigor na data de sua publicação.</w:t>
      </w:r>
    </w:p>
    <w:p w14:paraId="1AFADF11" w14:textId="77777777" w:rsidR="00A83E9D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>Palácio dos Bandeirantes, 9 de fevereiro de 2022</w:t>
      </w:r>
    </w:p>
    <w:p w14:paraId="738F7EE2" w14:textId="254C57DC" w:rsidR="00F26C22" w:rsidRPr="00A83E9D" w:rsidRDefault="00A83E9D" w:rsidP="00A83E9D">
      <w:pPr>
        <w:spacing w:before="60" w:after="60" w:line="240" w:lineRule="auto"/>
        <w:ind w:firstLine="1418"/>
        <w:jc w:val="both"/>
      </w:pPr>
      <w:r w:rsidRPr="00A83E9D">
        <w:t>JOÃO DORIA</w:t>
      </w:r>
    </w:p>
    <w:sectPr w:rsidR="00F26C22" w:rsidRPr="00A83E9D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970CC"/>
    <w:rsid w:val="002B5CDD"/>
    <w:rsid w:val="002C701E"/>
    <w:rsid w:val="002E697A"/>
    <w:rsid w:val="00302D37"/>
    <w:rsid w:val="00314163"/>
    <w:rsid w:val="00320726"/>
    <w:rsid w:val="0034299E"/>
    <w:rsid w:val="00343EDB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7936"/>
    <w:rsid w:val="00480D46"/>
    <w:rsid w:val="004B1D6C"/>
    <w:rsid w:val="004C1068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0B48"/>
    <w:rsid w:val="00586B36"/>
    <w:rsid w:val="00595235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674E7"/>
    <w:rsid w:val="008A4E41"/>
    <w:rsid w:val="008A79A4"/>
    <w:rsid w:val="008B2B4B"/>
    <w:rsid w:val="008C2CF0"/>
    <w:rsid w:val="008D28CF"/>
    <w:rsid w:val="008E0803"/>
    <w:rsid w:val="00904057"/>
    <w:rsid w:val="009241C2"/>
    <w:rsid w:val="00925B4D"/>
    <w:rsid w:val="00931C15"/>
    <w:rsid w:val="00936F63"/>
    <w:rsid w:val="00942C8C"/>
    <w:rsid w:val="009564BF"/>
    <w:rsid w:val="00983FFE"/>
    <w:rsid w:val="009E3E99"/>
    <w:rsid w:val="00A300E0"/>
    <w:rsid w:val="00A3404F"/>
    <w:rsid w:val="00A370DC"/>
    <w:rsid w:val="00A41BF2"/>
    <w:rsid w:val="00A574A9"/>
    <w:rsid w:val="00A66A7D"/>
    <w:rsid w:val="00A715AF"/>
    <w:rsid w:val="00A83E9D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52A3E"/>
    <w:rsid w:val="00B57EFF"/>
    <w:rsid w:val="00BC1308"/>
    <w:rsid w:val="00BC1601"/>
    <w:rsid w:val="00BC427C"/>
    <w:rsid w:val="00BD7326"/>
    <w:rsid w:val="00BF1DAF"/>
    <w:rsid w:val="00BF7599"/>
    <w:rsid w:val="00C0656D"/>
    <w:rsid w:val="00C12C23"/>
    <w:rsid w:val="00C1759A"/>
    <w:rsid w:val="00C22562"/>
    <w:rsid w:val="00C363DF"/>
    <w:rsid w:val="00C54A59"/>
    <w:rsid w:val="00C55A1D"/>
    <w:rsid w:val="00C562FD"/>
    <w:rsid w:val="00C77ABC"/>
    <w:rsid w:val="00C820FC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2022-02-10T12:23:00Z</dcterms:created>
  <dcterms:modified xsi:type="dcterms:W3CDTF">2022-02-10T12:25:00Z</dcterms:modified>
</cp:coreProperties>
</file>