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B9B3" w14:textId="77777777" w:rsidR="00FF7E2C" w:rsidRPr="00FF7E2C" w:rsidRDefault="00FF7E2C" w:rsidP="00FF7E2C">
      <w:pPr>
        <w:spacing w:after="0" w:line="240" w:lineRule="auto"/>
        <w:jc w:val="center"/>
        <w:rPr>
          <w:rFonts w:cs="Helvetica"/>
          <w:b/>
          <w:bCs/>
        </w:rPr>
      </w:pPr>
      <w:r w:rsidRPr="00FF7E2C">
        <w:rPr>
          <w:rFonts w:cs="Helvetica"/>
          <w:b/>
          <w:bCs/>
        </w:rPr>
        <w:t>DECRETO Nº 68.933, DE 30 DE SETEMBRO DE 2024</w:t>
      </w:r>
    </w:p>
    <w:p w14:paraId="30BE4A3B" w14:textId="77777777" w:rsidR="005E3F90" w:rsidRPr="006D0085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6E930402" w14:textId="77777777" w:rsidR="009E309B" w:rsidRPr="00BF77ED" w:rsidRDefault="009E309B" w:rsidP="009E309B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sz w:val="22"/>
          <w:szCs w:val="22"/>
        </w:rPr>
      </w:pPr>
      <w:r w:rsidRPr="00BF77ED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da Segurança Pública, visando ao atendimento de Despesas Correntes.</w:t>
      </w:r>
    </w:p>
    <w:p w14:paraId="66F5FBAD" w14:textId="77777777" w:rsidR="00552323" w:rsidRPr="00BF77ED" w:rsidRDefault="00552323" w:rsidP="00552323">
      <w:pPr>
        <w:pStyle w:val="textojustificado"/>
        <w:spacing w:before="120" w:beforeAutospacing="0" w:after="120" w:afterAutospacing="0"/>
        <w:ind w:left="12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B6F9728" w14:textId="77777777" w:rsidR="00BF77ED" w:rsidRPr="00BF77ED" w:rsidRDefault="00BF77ED" w:rsidP="00BF77E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F77ED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BF77ED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1306AD74" w14:textId="77777777" w:rsidR="00BF77ED" w:rsidRPr="00BF77ED" w:rsidRDefault="00BF77ED" w:rsidP="00BF77E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F77ED">
        <w:rPr>
          <w:rFonts w:ascii="Helvetica" w:hAnsi="Helvetica" w:cs="Helvetica"/>
          <w:sz w:val="22"/>
          <w:szCs w:val="22"/>
        </w:rPr>
        <w:t> </w:t>
      </w:r>
    </w:p>
    <w:p w14:paraId="0238FF68" w14:textId="77777777" w:rsidR="00BF77ED" w:rsidRPr="00BF77ED" w:rsidRDefault="00BF77ED" w:rsidP="00BF77E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F77ED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5FAAD81A" w14:textId="77777777" w:rsidR="00BF77ED" w:rsidRPr="00BF77ED" w:rsidRDefault="00BF77ED" w:rsidP="00BF77E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F77ED">
        <w:rPr>
          <w:rFonts w:ascii="Helvetica" w:hAnsi="Helvetica" w:cs="Helvetica"/>
          <w:sz w:val="22"/>
          <w:szCs w:val="22"/>
        </w:rPr>
        <w:t> </w:t>
      </w:r>
    </w:p>
    <w:p w14:paraId="38313471" w14:textId="77777777" w:rsidR="00BF77ED" w:rsidRPr="00BF77ED" w:rsidRDefault="00BF77ED" w:rsidP="00BF77E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F77ED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R$ 2.162.486,00 (dois milhões, cento e sessenta e dois mil, quatrocentos e oitenta e seis reais), suplementar ao orçamento da Secretaria da Segurança Pública, observando-se as classificações Institucional, Econômica, </w:t>
      </w:r>
      <w:proofErr w:type="gramStart"/>
      <w:r w:rsidRPr="00BF77ED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BF77ED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52B5991C" w14:textId="77777777" w:rsidR="00BF77ED" w:rsidRPr="00BF77ED" w:rsidRDefault="00BF77ED" w:rsidP="00BF77E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F77ED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209C6CC2" w14:textId="79BDC7EE" w:rsidR="00BF77ED" w:rsidRPr="00BF77ED" w:rsidRDefault="00BF77ED" w:rsidP="00BF77E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F77ED">
        <w:rPr>
          <w:rFonts w:ascii="Helvetica" w:hAnsi="Helvetica" w:cs="Helvetica"/>
          <w:color w:val="000000"/>
          <w:sz w:val="22"/>
          <w:szCs w:val="22"/>
        </w:rPr>
        <w:t>Artigo 3° - Este decreto entra em vigor na data de sua publicação.</w:t>
      </w:r>
    </w:p>
    <w:p w14:paraId="4F73D21F" w14:textId="77777777" w:rsidR="00D80A58" w:rsidRPr="00552323" w:rsidRDefault="00D80A58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C6562F">
        <w:rPr>
          <w:rFonts w:cs="Helvetica"/>
        </w:rPr>
        <w:t>TARCÍSIO DE FREITAS</w:t>
      </w:r>
    </w:p>
    <w:p w14:paraId="7B41F5DF" w14:textId="77777777" w:rsidR="009313EB" w:rsidRPr="00C6562F" w:rsidRDefault="009313EB" w:rsidP="006D0085">
      <w:pPr>
        <w:spacing w:before="60" w:after="60" w:line="240" w:lineRule="auto"/>
        <w:ind w:firstLine="1418"/>
        <w:jc w:val="center"/>
        <w:rPr>
          <w:rFonts w:cs="Helvetica"/>
        </w:rPr>
      </w:pPr>
    </w:p>
    <w:p w14:paraId="11E62A4A" w14:textId="77777777" w:rsidR="00EC56FA" w:rsidRPr="00C6562F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C6562F" w:rsidRDefault="00F61616" w:rsidP="205A57BE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C6562F">
        <w:rPr>
          <w:rFonts w:ascii="Helvetica" w:hAnsi="Helvetica" w:cs="Helvetica"/>
          <w:i/>
          <w:iCs/>
          <w:sz w:val="22"/>
          <w:szCs w:val="22"/>
        </w:rPr>
        <w:t>(TABELAS PUBLICADAS)</w:t>
      </w:r>
      <w:r w:rsidRPr="00C6562F">
        <w:rPr>
          <w:rFonts w:ascii="Helvetica" w:hAnsi="Helvetica" w:cs="Helvetica"/>
          <w:sz w:val="22"/>
          <w:szCs w:val="22"/>
        </w:rPr>
        <w:t> </w:t>
      </w:r>
    </w:p>
    <w:sectPr w:rsidR="00F61616" w:rsidRPr="00C6562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771E"/>
    <w:rsid w:val="005326FB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2024-10-01T14:05:00Z</dcterms:created>
  <dcterms:modified xsi:type="dcterms:W3CDTF">2024-10-01T14:07:00Z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