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8713" w14:textId="31F11663" w:rsidR="007C4FDE" w:rsidRDefault="005E3F90" w:rsidP="00555920">
      <w:pPr>
        <w:spacing w:after="0" w:line="240" w:lineRule="auto"/>
        <w:jc w:val="center"/>
        <w:rPr>
          <w:b/>
          <w:bCs/>
        </w:rPr>
      </w:pPr>
      <w:r w:rsidRPr="005E3F90">
        <w:rPr>
          <w:b/>
          <w:bCs/>
        </w:rPr>
        <w:t>DECRETO Nº 68.914, DE 23 DE SETEMBRO DE 2024</w:t>
      </w:r>
    </w:p>
    <w:p w14:paraId="30BE4A3B" w14:textId="77777777" w:rsidR="005E3F90" w:rsidRPr="001A7B74" w:rsidRDefault="005E3F90" w:rsidP="00555920">
      <w:pPr>
        <w:spacing w:after="0" w:line="240" w:lineRule="auto"/>
        <w:jc w:val="center"/>
        <w:rPr>
          <w:b/>
          <w:bCs/>
        </w:rPr>
      </w:pPr>
    </w:p>
    <w:p w14:paraId="223C818A" w14:textId="77777777" w:rsidR="0046123F" w:rsidRPr="00F8641C" w:rsidRDefault="0046123F" w:rsidP="0046123F">
      <w:pPr>
        <w:pStyle w:val="textojustificado"/>
        <w:spacing w:before="0" w:beforeAutospacing="0" w:after="0" w:afterAutospacing="0"/>
        <w:ind w:left="3570" w:right="11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8641C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Esportes, visando ao atendimento de Despesas Correntes e de Capital.</w:t>
      </w:r>
    </w:p>
    <w:p w14:paraId="0D3F222A" w14:textId="77777777" w:rsidR="00D006B2" w:rsidRPr="001A7B74" w:rsidRDefault="00D006B2" w:rsidP="00555920">
      <w:pPr>
        <w:pStyle w:val="textojustificado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5E43CAF" w14:textId="77777777" w:rsidR="00273696" w:rsidRPr="00273696" w:rsidRDefault="00CA491F" w:rsidP="00273696">
      <w:pPr>
        <w:spacing w:before="60" w:after="60"/>
        <w:ind w:firstLine="1418"/>
        <w:jc w:val="both"/>
        <w:rPr>
          <w:rFonts w:cs="Helvetica"/>
          <w:color w:val="000000"/>
        </w:rPr>
      </w:pPr>
      <w:r w:rsidRPr="00CA491F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="00273696" w:rsidRPr="00273696">
        <w:rPr>
          <w:rFonts w:cs="Helvetica"/>
          <w:color w:val="000000"/>
        </w:rPr>
        <w:t>, no uso de suas atribuições legais, considerando o disposto na Lei nº 17.725, de 19 de julho de 2023, e na Lei nº 17.863, de 22 de dezembro de 2023,</w:t>
      </w:r>
    </w:p>
    <w:p w14:paraId="7FF8FC2F" w14:textId="77777777" w:rsidR="00273696" w:rsidRPr="00273696" w:rsidRDefault="00273696" w:rsidP="0027369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73696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0DEF8586" w14:textId="77777777" w:rsidR="00273696" w:rsidRPr="00273696" w:rsidRDefault="00273696" w:rsidP="0027369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73696">
        <w:rPr>
          <w:rFonts w:eastAsia="Times New Roman" w:cs="Helvetica"/>
          <w:color w:val="000000"/>
          <w:lang w:eastAsia="pt-BR"/>
        </w:rPr>
        <w:t>Artigo 1° - Fica aberto um crédito de R$ 15.550.000,00 (quinze milhões quinhentos e cinquenta mil reais), suplementar ao orçamento da Secretaria de Esportes, observando-se as classificações Institucional, Econômica, Funcional e Programática, conforme a Tabela 1, anexa.</w:t>
      </w:r>
    </w:p>
    <w:p w14:paraId="38E20F44" w14:textId="77777777" w:rsidR="00273696" w:rsidRPr="00273696" w:rsidRDefault="00273696" w:rsidP="0027369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73696">
        <w:rPr>
          <w:rFonts w:eastAsia="Times New Roman" w:cs="Helvetica"/>
          <w:color w:val="000000"/>
          <w:lang w:eastAsia="pt-BR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53707646" w14:textId="77777777" w:rsidR="00273696" w:rsidRPr="00273696" w:rsidRDefault="00273696" w:rsidP="0027369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73696">
        <w:rPr>
          <w:rFonts w:eastAsia="Times New Roman" w:cs="Helvetica"/>
          <w:color w:val="000000"/>
          <w:lang w:eastAsia="pt-BR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B47F552" w14:textId="77777777" w:rsidR="009D7A82" w:rsidRDefault="00273696" w:rsidP="009D7A8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73696">
        <w:rPr>
          <w:rFonts w:eastAsia="Times New Roman" w:cs="Helvetica"/>
          <w:color w:val="000000"/>
          <w:lang w:eastAsia="pt-BR"/>
        </w:rPr>
        <w:t>Artigo 4° - Este decreto entra em vigor na data de sua publicação.</w:t>
      </w:r>
    </w:p>
    <w:p w14:paraId="010A9201" w14:textId="77777777" w:rsidR="009D7A82" w:rsidRDefault="009D7A82" w:rsidP="009D7A8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ED30A70" w14:textId="329B0B3B" w:rsidR="001D58AB" w:rsidRDefault="00806652" w:rsidP="009D7A82">
      <w:pPr>
        <w:spacing w:before="60" w:after="60" w:line="240" w:lineRule="auto"/>
        <w:ind w:firstLine="1418"/>
        <w:jc w:val="both"/>
        <w:rPr>
          <w:rFonts w:cs="Helvetica"/>
        </w:rPr>
      </w:pPr>
      <w:r w:rsidRPr="001A7B74">
        <w:rPr>
          <w:rFonts w:cs="Helvetica"/>
        </w:rPr>
        <w:t>TARCÍSIO DE FREITAS</w:t>
      </w:r>
    </w:p>
    <w:p w14:paraId="777FD182" w14:textId="77777777" w:rsidR="002D32F4" w:rsidRDefault="002D32F4" w:rsidP="001D58A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p w14:paraId="32401223" w14:textId="2B77AEB6" w:rsidR="002D32F4" w:rsidRPr="009D7A82" w:rsidRDefault="002D32F4" w:rsidP="002D32F4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9D7A82">
        <w:rPr>
          <w:rFonts w:ascii="Helvetica" w:hAnsi="Helvetica" w:cs="Helvetica"/>
          <w:i/>
          <w:iCs/>
          <w:color w:val="000000"/>
          <w:sz w:val="22"/>
          <w:szCs w:val="22"/>
        </w:rPr>
        <w:t>(TABELAS PUBLICADAS)</w:t>
      </w:r>
    </w:p>
    <w:sectPr w:rsidR="002D32F4" w:rsidRPr="009D7A82" w:rsidSect="00122326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4394"/>
    <w:rsid w:val="004C4F4D"/>
    <w:rsid w:val="004C7EE9"/>
    <w:rsid w:val="004D03E4"/>
    <w:rsid w:val="004D1803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0C1"/>
    <w:rsid w:val="009C21F3"/>
    <w:rsid w:val="009C4B11"/>
    <w:rsid w:val="009C74A3"/>
    <w:rsid w:val="009D30A4"/>
    <w:rsid w:val="009D500E"/>
    <w:rsid w:val="009D5FCA"/>
    <w:rsid w:val="009D7A82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215E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7</cp:revision>
  <dcterms:created xsi:type="dcterms:W3CDTF">2024-09-25T20:02:00Z</dcterms:created>
  <dcterms:modified xsi:type="dcterms:W3CDTF">2024-09-26T21:24:00Z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