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A01CB9" w14:textId="77777777" w:rsidR="00CF22E1" w:rsidRPr="008374FF" w:rsidRDefault="00CF22E1" w:rsidP="00CF22E1">
      <w:pPr>
        <w:spacing w:beforeLines="60" w:before="144" w:afterLines="60" w:after="144" w:line="240" w:lineRule="auto"/>
        <w:jc w:val="center"/>
        <w:rPr>
          <w:rFonts w:ascii="Helvetica" w:hAnsi="Helvetica" w:cs="Helvetica"/>
          <w:b/>
          <w:bCs/>
          <w:sz w:val="22"/>
          <w:szCs w:val="22"/>
        </w:rPr>
      </w:pPr>
      <w:r w:rsidRPr="008374FF">
        <w:rPr>
          <w:rFonts w:ascii="Helvetica" w:hAnsi="Helvetica" w:cs="Helvetica"/>
          <w:b/>
          <w:bCs/>
          <w:sz w:val="22"/>
          <w:szCs w:val="22"/>
        </w:rPr>
        <w:t>DECRETO Nº 70.634, DE 21 DE MAIO DE 2026</w:t>
      </w:r>
    </w:p>
    <w:p w14:paraId="567AC4D1" w14:textId="77777777" w:rsidR="00CF22E1" w:rsidRPr="008374FF" w:rsidRDefault="00CF22E1" w:rsidP="00CF22E1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8374FF">
        <w:rPr>
          <w:rFonts w:ascii="Helvetica" w:hAnsi="Helvetica" w:cs="Helvetica"/>
          <w:sz w:val="22"/>
          <w:szCs w:val="22"/>
        </w:rPr>
        <w:t>Transfere para a Secretaria da Saúde a administração do imóvel que especifica e autoriza a outorga de uso ao Município de Caraguatatuba.</w:t>
      </w:r>
    </w:p>
    <w:p w14:paraId="3EDD5713" w14:textId="77777777" w:rsidR="00CF22E1" w:rsidRPr="008374FF" w:rsidRDefault="00CF22E1" w:rsidP="00CF22E1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8374FF">
        <w:rPr>
          <w:rFonts w:ascii="Helvetica" w:hAnsi="Helvetica" w:cs="Helvetica"/>
          <w:b/>
          <w:bCs/>
          <w:sz w:val="22"/>
          <w:szCs w:val="22"/>
        </w:rPr>
        <w:t>O GOVERNADOR DO ESTADO DE SÃO PAULO, </w:t>
      </w:r>
      <w:r w:rsidRPr="008374FF">
        <w:rPr>
          <w:rFonts w:ascii="Helvetica" w:hAnsi="Helvetica" w:cs="Helvetica"/>
          <w:sz w:val="22"/>
          <w:szCs w:val="22"/>
        </w:rPr>
        <w:t>no uso de suas atribuições legais e à vista da deliberação do Conselho do Patrimônio Imobiliário,</w:t>
      </w:r>
    </w:p>
    <w:p w14:paraId="4C6242E0" w14:textId="77777777" w:rsidR="00CF22E1" w:rsidRPr="008374FF" w:rsidRDefault="00CF22E1" w:rsidP="00CF22E1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8374FF">
        <w:rPr>
          <w:rFonts w:ascii="Helvetica" w:hAnsi="Helvetica" w:cs="Helvetica"/>
          <w:b/>
          <w:bCs/>
          <w:sz w:val="22"/>
          <w:szCs w:val="22"/>
        </w:rPr>
        <w:t>Decreta:</w:t>
      </w:r>
    </w:p>
    <w:p w14:paraId="70AC7672" w14:textId="77777777" w:rsidR="00CF22E1" w:rsidRPr="008374FF" w:rsidRDefault="00CF22E1" w:rsidP="00CF22E1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8374FF">
        <w:rPr>
          <w:rFonts w:ascii="Helvetica" w:hAnsi="Helvetica" w:cs="Helvetica"/>
          <w:sz w:val="22"/>
          <w:szCs w:val="22"/>
        </w:rPr>
        <w:t>Artigo 1° - Fica transferida, da Secretaria de Gestão e Governo Digital para a Secretaria da Saúde, a administração do imóvel localizado na Praça José Rebelo da Cunha, nº 73, bairro do Sumaré, no Município de Caraguatatuba, com 1.734,00m² (mil setecentos e trinta e quatro metros quadrados) de terreno e 2.160,00m² (dois mil cento e sessenta metros quadrados) de área construída, objeto da Transcrição nº 1.080 do Cartório de Registro de Imóveis da Comarca de Caraguatatuba, cadastrado no SGI sob o n° 48905 e identificado nos autos do Processo Digital n° 019.00000291/2026-01.</w:t>
      </w:r>
    </w:p>
    <w:p w14:paraId="2348E2E9" w14:textId="77777777" w:rsidR="00CF22E1" w:rsidRPr="008374FF" w:rsidRDefault="00CF22E1" w:rsidP="00CF22E1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8374FF">
        <w:rPr>
          <w:rFonts w:ascii="Helvetica" w:hAnsi="Helvetica" w:cs="Helvetica"/>
          <w:sz w:val="22"/>
          <w:szCs w:val="22"/>
        </w:rPr>
        <w:t>Artigo 2° - Fica a Fazenda do Estado autorizada a outorgar o uso, mediante permissão de uso, a título precário e gratuito, por prazo indeterminado, em favor do Município de Caraguatatuba, do imóvel indicado no artigo 1° deste decreto.</w:t>
      </w:r>
    </w:p>
    <w:p w14:paraId="3E35C2E9" w14:textId="77777777" w:rsidR="00CF22E1" w:rsidRPr="008374FF" w:rsidRDefault="00CF22E1" w:rsidP="00CF22E1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8374FF">
        <w:rPr>
          <w:rFonts w:ascii="Helvetica" w:hAnsi="Helvetica" w:cs="Helvetica"/>
          <w:sz w:val="22"/>
          <w:szCs w:val="22"/>
        </w:rPr>
        <w:t>§1° - O imóvel a que alude o “caput” deste artigo destinar-se-á a abrigar a Secretaria de Saúde do Município.</w:t>
      </w:r>
    </w:p>
    <w:p w14:paraId="2F833C50" w14:textId="77777777" w:rsidR="00CF22E1" w:rsidRPr="008374FF" w:rsidRDefault="00CF22E1" w:rsidP="00CF22E1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8374FF">
        <w:rPr>
          <w:rFonts w:ascii="Helvetica" w:hAnsi="Helvetica" w:cs="Helvetica"/>
          <w:sz w:val="22"/>
          <w:szCs w:val="22"/>
        </w:rPr>
        <w:t>§2° - A permissão de uso de que trata o “caput” deste artigo será efetivada por meio de termo a ser lavrado pela autoridade competente ou pela unidade competente da Procuradoria Geral do Estado, do qual deverão constar as condições impostas ao permissionário.</w:t>
      </w:r>
    </w:p>
    <w:p w14:paraId="58AD9078" w14:textId="77777777" w:rsidR="00CF22E1" w:rsidRPr="008374FF" w:rsidRDefault="00CF22E1" w:rsidP="00CF22E1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8374FF">
        <w:rPr>
          <w:rFonts w:ascii="Helvetica" w:hAnsi="Helvetica" w:cs="Helvetica"/>
          <w:sz w:val="22"/>
          <w:szCs w:val="22"/>
        </w:rPr>
        <w:t>Artigo 3° - Este decreto entra em vigor na data de sua publicação.</w:t>
      </w:r>
    </w:p>
    <w:p w14:paraId="158C2968" w14:textId="77777777" w:rsidR="00CF22E1" w:rsidRPr="008374FF" w:rsidRDefault="00CF22E1" w:rsidP="00CF22E1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8374FF">
        <w:rPr>
          <w:rFonts w:ascii="Helvetica" w:hAnsi="Helvetica" w:cs="Helvetica"/>
          <w:sz w:val="22"/>
          <w:szCs w:val="22"/>
        </w:rPr>
        <w:t>TARCÍSIO DE FREITAS</w:t>
      </w:r>
    </w:p>
    <w:sectPr w:rsidR="00CF22E1" w:rsidRPr="008374F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auto"/>
    <w:pitch w:val="variable"/>
    <w:sig w:usb0="E0002AFF" w:usb1="5000785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2E1"/>
    <w:rsid w:val="007E77C1"/>
    <w:rsid w:val="00955DEF"/>
    <w:rsid w:val="00CF22E1"/>
    <w:rsid w:val="00E75491"/>
    <w:rsid w:val="00FC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1D6B1"/>
  <w15:chartTrackingRefBased/>
  <w15:docId w15:val="{FBF572D2-694C-4910-94C7-F0CD9C3CB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22E1"/>
  </w:style>
  <w:style w:type="paragraph" w:styleId="Ttulo1">
    <w:name w:val="heading 1"/>
    <w:basedOn w:val="Normal"/>
    <w:next w:val="Normal"/>
    <w:link w:val="Ttulo1Char"/>
    <w:uiPriority w:val="9"/>
    <w:qFormat/>
    <w:rsid w:val="00CF22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F22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F22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F22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F22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F22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F22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F22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F22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F22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F22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F22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F22E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F22E1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F22E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F22E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F22E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F22E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CF22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CF22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CF22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CF22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CF22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CF22E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F22E1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CF22E1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F22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F22E1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CF22E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248</Words>
  <Characters>1344</Characters>
  <Application>Microsoft Office Word</Application>
  <DocSecurity>0</DocSecurity>
  <Lines>11</Lines>
  <Paragraphs>3</Paragraphs>
  <ScaleCrop>false</ScaleCrop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 Mara de Oliveira</dc:creator>
  <cp:keywords/>
  <dc:description/>
  <cp:lastModifiedBy>Tania Mara de Oliveira</cp:lastModifiedBy>
  <cp:revision>2</cp:revision>
  <dcterms:created xsi:type="dcterms:W3CDTF">2026-05-22T13:16:00Z</dcterms:created>
  <dcterms:modified xsi:type="dcterms:W3CDTF">2026-05-22T13:19:00Z</dcterms:modified>
</cp:coreProperties>
</file>