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2C65" w14:textId="77777777" w:rsidR="004345C9" w:rsidRPr="009D3A5A" w:rsidRDefault="004345C9" w:rsidP="004345C9">
      <w:pPr>
        <w:spacing w:beforeLines="60" w:before="144" w:afterLines="60" w:after="144" w:line="240" w:lineRule="auto"/>
        <w:ind w:firstLine="1418"/>
        <w:jc w:val="center"/>
        <w:rPr>
          <w:rFonts w:ascii="Helvetica" w:hAnsi="Helvetica"/>
          <w:b/>
          <w:bCs/>
          <w:sz w:val="22"/>
          <w:szCs w:val="22"/>
        </w:rPr>
      </w:pPr>
      <w:r w:rsidRPr="009D3A5A">
        <w:rPr>
          <w:rFonts w:ascii="Helvetica" w:hAnsi="Helvetica"/>
          <w:b/>
          <w:bCs/>
          <w:sz w:val="22"/>
          <w:szCs w:val="22"/>
        </w:rPr>
        <w:t>DECRETO Nº 70.435, DE 10 DE MARÇO DE 2026</w:t>
      </w:r>
    </w:p>
    <w:p w14:paraId="056CF370"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Regulamenta o artigo 22 da Lei Complementar nº 1.395, de 22 de dezembro de 2023, dispõe sobre férias do servidor nomeado para cargo em comissão (CCESP) ou designado para função de confiança (FCESP), altera o Decreto nº 53.325, de 15 de agosto de 2008, e dá providências correlatas.</w:t>
      </w:r>
    </w:p>
    <w:p w14:paraId="3FC3D3DF"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b/>
          <w:bCs/>
          <w:sz w:val="22"/>
          <w:szCs w:val="22"/>
        </w:rPr>
        <w:t>O GOVERNADOR DO ESTADO DE SÃO PAULO</w:t>
      </w:r>
      <w:r w:rsidRPr="009D3A5A">
        <w:rPr>
          <w:rFonts w:ascii="Helvetica" w:hAnsi="Helvetica"/>
          <w:sz w:val="22"/>
          <w:szCs w:val="22"/>
        </w:rPr>
        <w:t>, no uso de suas atribuições legais,</w:t>
      </w:r>
    </w:p>
    <w:p w14:paraId="56A3F717"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b/>
          <w:bCs/>
          <w:sz w:val="22"/>
          <w:szCs w:val="22"/>
        </w:rPr>
        <w:t>Decreta:</w:t>
      </w:r>
    </w:p>
    <w:p w14:paraId="6B4B0877"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1º - Fica autorizado, nos termos do artigo 22 da Lei Complementar nº 1.395, de 22 de dezembro de 2023, e das condições estabelecidas neste decreto, o gozo de período de férias, adquirido sob outro regime jurídico em outros Poderes ou entes da Federação, pelo servidor nomeado para cargo em comissão (CCESP) ou designado para o exercício de função de confiança (FCESP) do Quadro Geral de Cargos em Comissão e Funções de Confiança (QGCFC), instituído pela referida lei complementar.</w:t>
      </w:r>
    </w:p>
    <w:p w14:paraId="3890B8A3"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A autorização a que se refere o “caput” deste artigo:</w:t>
      </w:r>
    </w:p>
    <w:p w14:paraId="2308255A"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1. limita-se ao gozo do saldo de férias de até 30 (trinta) dias por ano, a critério e de acordo com o interesse da administração pública estadual;</w:t>
      </w:r>
    </w:p>
    <w:p w14:paraId="0A8DA2E6"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2. observará as regras do órgão ou entidade de origem do servidor.</w:t>
      </w:r>
    </w:p>
    <w:p w14:paraId="76AF03AE"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2º - Para fins do disposto no artigo 1º deste decreto, o servidor nomeado para CCESP ou designado para FCESP deverá apresentar à respectiva unidade de recursos humanos declaração do órgão de recursos humanos de origem que certifique a existência de saldo de férias não indenizadas e não usufruídas, na forma prevista em regulamento.</w:t>
      </w:r>
    </w:p>
    <w:p w14:paraId="332D17E8"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1º - O requerimento do gozo de saldo de férias deverá indicar que se trata de período adquirido nos termos do artigo 1º deste decreto.</w:t>
      </w:r>
    </w:p>
    <w:p w14:paraId="63FAF61F"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2º - A unidade de recursos humanos a que estiver vinculado o CCESP ou a FCESP deverá informar ao órgão de recursos humanos de origem do servidor o período de gozo do saldo de férias de que trata este artigo, na forma prevista em regulamento.</w:t>
      </w:r>
    </w:p>
    <w:p w14:paraId="2DC0F11C"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3º - O ônus financeiro decorrente do pagamento do terço constitucional sobre o gozo de férias de que trata o artigo 1º deste decreto caberá:</w:t>
      </w:r>
    </w:p>
    <w:p w14:paraId="5DEE7D96"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ao</w:t>
      </w:r>
      <w:proofErr w:type="gramEnd"/>
      <w:r w:rsidRPr="009D3A5A">
        <w:rPr>
          <w:rFonts w:ascii="Helvetica" w:hAnsi="Helvetica"/>
          <w:sz w:val="22"/>
          <w:szCs w:val="22"/>
        </w:rPr>
        <w:t xml:space="preserve"> órgão ou entidade de origem do servidor, na hipótese em que a cessão para o exercício do CCESP ou designação para FCESP ocorrer sem prejuízo dos vencimentos, observadas as regras de reembolso pertinentes;</w:t>
      </w:r>
    </w:p>
    <w:p w14:paraId="2154C919"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ao</w:t>
      </w:r>
      <w:proofErr w:type="gramEnd"/>
      <w:r w:rsidRPr="009D3A5A">
        <w:rPr>
          <w:rFonts w:ascii="Helvetica" w:hAnsi="Helvetica"/>
          <w:sz w:val="22"/>
          <w:szCs w:val="22"/>
        </w:rPr>
        <w:t xml:space="preserve"> órgão ou entidade de destino do servidor, na hipótese em que o afastamento para o exercício do CCESP ou designação para FCESP ocorrer com prejuízo de vencimentos.</w:t>
      </w:r>
    </w:p>
    <w:p w14:paraId="4CB3833F"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Não será devida a incidência do terço constitucional de férias sobre o valor das parcelas remuneratórias relativas ao CCESP ou à FCESP exercidos no órgão de destino do servidor.</w:t>
      </w:r>
    </w:p>
    <w:p w14:paraId="1DBEE673"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4º - As férias decorrentes do exercício do cargo em comissão (CCESP) ou função de confiança (FCESP) do QGCFC, instituído pela Lei Complementar nº 1.395, de 22 de dezembro de 2023, deverão ser gozadas preferencialmente ao saldo de férias a que se refere o artigo 1º deste decreto.</w:t>
      </w:r>
    </w:p>
    <w:p w14:paraId="3F9B8618"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lastRenderedPageBreak/>
        <w:t>Parágrafo único - O gozo das férias de que trata o “caput” deste artigo:</w:t>
      </w:r>
    </w:p>
    <w:p w14:paraId="4C742906"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1. observará o disposto nos artigos 176 a 180 da Lei nº 10.261, de 28 de outubro de 1968, bem como o interesse da administração pública estadual;</w:t>
      </w:r>
    </w:p>
    <w:p w14:paraId="1F56B102"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2. deverá ocorrer integralmente até 31 de dezembro do exercício a que se referirem, salvo na hipótese prevista no artigo 1º do Decreto nº 52.883, de 23 de fevereiro de 1972.</w:t>
      </w:r>
    </w:p>
    <w:p w14:paraId="5BD16DCB"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5º - As férias programadas cujos períodos coincidam, parcial ou totalmente, com períodos de licenças ou afastamentos legalmente instituídos devem ser reprogramadas, vedada a acumulação para o exercício seguinte.</w:t>
      </w:r>
    </w:p>
    <w:p w14:paraId="0C6DFD4F"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Se do atendimento ao disposto no “caput” deste artigo decorrer a impossibilidade de exercício do direito, o início do gozo das férias deverá ser postergado para o momento em que cessar o fato impeditivo, observado o prazo de até 60 (sessenta) dias para tanto, bem como a prescrição quinquenal.</w:t>
      </w:r>
    </w:p>
    <w:p w14:paraId="729B7D23"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6º - É vedado ao servidor nomeado para CCESP ou designado para FCESP, Titular de unidade, o gozo de férias em período simultâneo, ainda que parcialmente, ao de seu substituto, salvo na hipótese de designação de outro substituto.</w:t>
      </w:r>
    </w:p>
    <w:p w14:paraId="521CA5D2"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É responsabilidade do Titular da unidade a observância do disposto no “caput” deste artigo.</w:t>
      </w:r>
    </w:p>
    <w:p w14:paraId="301237BE"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7º - Ficam definidas as seguintes atribuições:</w:t>
      </w:r>
    </w:p>
    <w:p w14:paraId="45F12E51"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os</w:t>
      </w:r>
      <w:proofErr w:type="gramEnd"/>
      <w:r w:rsidRPr="009D3A5A">
        <w:rPr>
          <w:rFonts w:ascii="Helvetica" w:hAnsi="Helvetica"/>
          <w:sz w:val="22"/>
          <w:szCs w:val="22"/>
        </w:rPr>
        <w:t xml:space="preserve"> Secretários de Estado, o Procurador Geral do Estado, o Controlador Geral do Estado e os dirigentes máximos das autarquias decidirão, nos respectivos âmbitos, os pedidos de dispensa de reposição de valores relativos a pagamentos indevidos, formulados por seus respectivos servidores, nas hipóteses de erro da Administração;</w:t>
      </w:r>
    </w:p>
    <w:p w14:paraId="508ABF67"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o</w:t>
      </w:r>
      <w:proofErr w:type="gramEnd"/>
      <w:r w:rsidRPr="009D3A5A">
        <w:rPr>
          <w:rFonts w:ascii="Helvetica" w:hAnsi="Helvetica"/>
          <w:sz w:val="22"/>
          <w:szCs w:val="22"/>
        </w:rPr>
        <w:t xml:space="preserve"> Secretário de Gestão e Governo Digital decidirá os pedidos formulados por servidores, ativos e inativos, ex-servidores ou por seus beneficiários e herdeiros, relativos ao pagamento, a título de indenização, de períodos de férias não gozadas ou de licença-prêmio não usufruída ou não utilizada para qualquer efeito legal.</w:t>
      </w:r>
    </w:p>
    <w:p w14:paraId="75DDB46C" w14:textId="77777777" w:rsidR="004345C9" w:rsidRPr="005006A0" w:rsidRDefault="004345C9" w:rsidP="004345C9">
      <w:pPr>
        <w:spacing w:beforeLines="60" w:before="144" w:afterLines="60" w:after="144" w:line="240" w:lineRule="auto"/>
        <w:ind w:firstLine="1418"/>
        <w:jc w:val="both"/>
        <w:rPr>
          <w:rFonts w:ascii="Helvetica" w:hAnsi="Helvetica"/>
          <w:strike/>
          <w:sz w:val="22"/>
          <w:szCs w:val="22"/>
        </w:rPr>
      </w:pPr>
      <w:r w:rsidRPr="005006A0">
        <w:rPr>
          <w:rFonts w:ascii="Helvetica" w:hAnsi="Helvetica"/>
          <w:strike/>
          <w:sz w:val="22"/>
          <w:szCs w:val="22"/>
        </w:rPr>
        <w:t>§ 1º - O disposto no inciso I deste artigo não se aplica aos pedidos alusivos a quantias recebidas de boa-fé e consideradas indevidas por alteração de critério jurídico, de que trata o inciso XXV do artigo 26 do Decreto nº 52.833, de 24 de março de 2008.</w:t>
      </w:r>
    </w:p>
    <w:p w14:paraId="66D45FDA" w14:textId="77777777" w:rsidR="005006A0" w:rsidRDefault="005006A0" w:rsidP="004345C9">
      <w:pPr>
        <w:spacing w:beforeLines="60" w:before="144" w:afterLines="60" w:after="144" w:line="240" w:lineRule="auto"/>
        <w:ind w:firstLine="1418"/>
        <w:jc w:val="both"/>
        <w:rPr>
          <w:rFonts w:ascii="Helvetica" w:hAnsi="Helvetica"/>
          <w:sz w:val="22"/>
          <w:szCs w:val="22"/>
        </w:rPr>
      </w:pPr>
    </w:p>
    <w:p w14:paraId="491C9432" w14:textId="293A8A25" w:rsidR="005006A0" w:rsidRPr="005006A0" w:rsidRDefault="005006A0" w:rsidP="005006A0">
      <w:pPr>
        <w:spacing w:beforeLines="60" w:before="144" w:afterLines="60" w:after="144" w:line="240" w:lineRule="auto"/>
        <w:ind w:firstLine="1418"/>
        <w:jc w:val="both"/>
        <w:rPr>
          <w:rFonts w:ascii="Helvetica" w:hAnsi="Helvetica"/>
          <w:b/>
          <w:bCs/>
          <w:i/>
          <w:iCs/>
          <w:sz w:val="22"/>
          <w:szCs w:val="22"/>
        </w:rPr>
      </w:pPr>
      <w:r w:rsidRPr="005006A0">
        <w:rPr>
          <w:rFonts w:ascii="Helvetica" w:hAnsi="Helvetica"/>
          <w:b/>
          <w:bCs/>
          <w:i/>
          <w:iCs/>
          <w:sz w:val="22"/>
          <w:szCs w:val="22"/>
        </w:rPr>
        <w:t xml:space="preserve">(*) Nova redação dada pelo Decreto nº 70.593, de 13 de maio de 2026 </w:t>
      </w:r>
    </w:p>
    <w:p w14:paraId="555F838D" w14:textId="686E0FF0" w:rsidR="004345C9" w:rsidRPr="005006A0" w:rsidRDefault="005006A0" w:rsidP="005006A0">
      <w:pPr>
        <w:spacing w:beforeLines="60" w:before="144" w:afterLines="60" w:after="144" w:line="240" w:lineRule="auto"/>
        <w:ind w:firstLine="1418"/>
        <w:jc w:val="both"/>
        <w:rPr>
          <w:rFonts w:ascii="Helvetica" w:hAnsi="Helvetica"/>
          <w:color w:val="3333FF"/>
          <w:sz w:val="22"/>
          <w:szCs w:val="22"/>
        </w:rPr>
      </w:pPr>
      <w:r w:rsidRPr="005006A0">
        <w:rPr>
          <w:rFonts w:ascii="Helvetica" w:hAnsi="Helvetica"/>
          <w:color w:val="3333FF"/>
          <w:sz w:val="22"/>
          <w:szCs w:val="22"/>
        </w:rPr>
        <w:t>§ 1º - O disposto no inciso I deste artigo não se aplica aos pedidos alusivos a quantias recebidas de boa-fé e consideradas indevidas por alteração de critério jurídico, de que trata o inciso XXV do artigo 23 do Decreto nº 52.833, de 24 de março de 2008. (NR)</w:t>
      </w:r>
      <w:r w:rsidR="004345C9" w:rsidRPr="005006A0">
        <w:rPr>
          <w:rFonts w:ascii="Helvetica" w:hAnsi="Helvetica"/>
          <w:color w:val="3333FF"/>
          <w:sz w:val="22"/>
          <w:szCs w:val="22"/>
        </w:rPr>
        <w:t>§ 2º - A atribuição de que trata o inciso II deste artigo poderá ser delegada ao Subsecretário da Subsecretaria de Gestão de Pessoas, Órgão Central do Sistema de Administração de Pessoal.</w:t>
      </w:r>
    </w:p>
    <w:p w14:paraId="4C469CDA" w14:textId="77777777" w:rsidR="004345C9" w:rsidRPr="005006A0" w:rsidRDefault="004345C9" w:rsidP="004345C9">
      <w:pPr>
        <w:spacing w:beforeLines="60" w:before="144" w:afterLines="60" w:after="144" w:line="240" w:lineRule="auto"/>
        <w:ind w:firstLine="1418"/>
        <w:jc w:val="both"/>
        <w:rPr>
          <w:rFonts w:ascii="Helvetica" w:hAnsi="Helvetica"/>
          <w:color w:val="009900"/>
          <w:sz w:val="22"/>
          <w:szCs w:val="22"/>
        </w:rPr>
      </w:pPr>
      <w:r w:rsidRPr="005006A0">
        <w:rPr>
          <w:rFonts w:ascii="Helvetica" w:hAnsi="Helvetica"/>
          <w:color w:val="009900"/>
          <w:sz w:val="22"/>
          <w:szCs w:val="22"/>
        </w:rPr>
        <w:t>§ 3º - Os processos e expedientes, ao serem encaminhados à Secretaria de Gestão e Governo Digital para os fins do inciso II deste artigo, deverão estar devidamente instruídos com a manifestação dos órgãos setoriais do Sistema de Administração de Pessoal e da Consultoria Jurídica da Pasta de origem do servidor.</w:t>
      </w:r>
    </w:p>
    <w:p w14:paraId="4BFC2EDC" w14:textId="77777777" w:rsidR="004345C9" w:rsidRPr="005006A0" w:rsidRDefault="004345C9" w:rsidP="004345C9">
      <w:pPr>
        <w:spacing w:beforeLines="60" w:before="144" w:afterLines="60" w:after="144" w:line="240" w:lineRule="auto"/>
        <w:ind w:firstLine="1418"/>
        <w:jc w:val="both"/>
        <w:rPr>
          <w:rFonts w:ascii="Helvetica" w:hAnsi="Helvetica"/>
          <w:color w:val="009900"/>
          <w:sz w:val="22"/>
          <w:szCs w:val="22"/>
        </w:rPr>
      </w:pPr>
      <w:r w:rsidRPr="005006A0">
        <w:rPr>
          <w:rFonts w:ascii="Helvetica" w:hAnsi="Helvetica"/>
          <w:color w:val="009900"/>
          <w:sz w:val="22"/>
          <w:szCs w:val="22"/>
        </w:rPr>
        <w:lastRenderedPageBreak/>
        <w:t>§ 4º - Para os fins do inciso II deste artigo, a Consultoria Jurídica da Secretaria de Gestão e Governo Digital será ouvida no caso concreto quando se tratar de servidor da própria Pasta ou houver necessidade de dirimir dúvida jurídica para a correta apreciação do pedido.</w:t>
      </w:r>
    </w:p>
    <w:p w14:paraId="67CBCEE7" w14:textId="6FCBBEA0" w:rsidR="005006A0" w:rsidRDefault="005006A0" w:rsidP="004345C9">
      <w:pPr>
        <w:spacing w:beforeLines="60" w:before="144" w:afterLines="60" w:after="144" w:line="240" w:lineRule="auto"/>
        <w:ind w:firstLine="1418"/>
        <w:jc w:val="both"/>
        <w:rPr>
          <w:rFonts w:ascii="Helvetica" w:hAnsi="Helvetica"/>
          <w:sz w:val="22"/>
          <w:szCs w:val="22"/>
        </w:rPr>
      </w:pPr>
      <w:r w:rsidRPr="005006A0">
        <w:rPr>
          <w:rFonts w:ascii="Helvetica" w:hAnsi="Helvetica"/>
          <w:b/>
          <w:bCs/>
          <w:i/>
          <w:iCs/>
          <w:sz w:val="22"/>
          <w:szCs w:val="22"/>
        </w:rPr>
        <w:t xml:space="preserve">(*) Revogado pelo Decreto nº 70.593, de 13 de maio de 2026 </w:t>
      </w:r>
    </w:p>
    <w:p w14:paraId="249E9BB2" w14:textId="0A6535C0"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5º - O exercício das atribuições previstas nos incisos I e II deste artigo observará as orientações expedidas pela Procuradoria Geral do Estado e demais órgãos competentes.</w:t>
      </w:r>
    </w:p>
    <w:p w14:paraId="73C7B31C"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8º - Este decreto entra em vigor na data de sua publicação, ficando revogadas as disposições em contrário, em especial:</w:t>
      </w:r>
    </w:p>
    <w:p w14:paraId="4F2F22E5"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o</w:t>
      </w:r>
      <w:proofErr w:type="gramEnd"/>
      <w:r w:rsidRPr="009D3A5A">
        <w:rPr>
          <w:rFonts w:ascii="Helvetica" w:hAnsi="Helvetica"/>
          <w:sz w:val="22"/>
          <w:szCs w:val="22"/>
        </w:rPr>
        <w:t xml:space="preserve"> Decreto nº 52.855, de 1º de abril de 2008;</w:t>
      </w:r>
    </w:p>
    <w:p w14:paraId="5E5A906B"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o</w:t>
      </w:r>
      <w:proofErr w:type="gramEnd"/>
      <w:r w:rsidRPr="009D3A5A">
        <w:rPr>
          <w:rFonts w:ascii="Helvetica" w:hAnsi="Helvetica"/>
          <w:sz w:val="22"/>
          <w:szCs w:val="22"/>
        </w:rPr>
        <w:t xml:space="preserve"> Decreto nº 53.325, de 15 de agosto de 2008.</w:t>
      </w:r>
    </w:p>
    <w:p w14:paraId="536341EB"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TARCÍSIO DE FREITAS</w:t>
      </w:r>
    </w:p>
    <w:sectPr w:rsidR="004345C9" w:rsidRPr="009D3A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C9"/>
    <w:rsid w:val="00044E85"/>
    <w:rsid w:val="004345C9"/>
    <w:rsid w:val="005006A0"/>
    <w:rsid w:val="005B2FA5"/>
    <w:rsid w:val="007E77C1"/>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6C5D"/>
  <w15:chartTrackingRefBased/>
  <w15:docId w15:val="{77EA7898-F69F-4536-9E11-EAE51F49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C9"/>
  </w:style>
  <w:style w:type="paragraph" w:styleId="Ttulo1">
    <w:name w:val="heading 1"/>
    <w:basedOn w:val="Normal"/>
    <w:next w:val="Normal"/>
    <w:link w:val="Ttulo1Char"/>
    <w:uiPriority w:val="9"/>
    <w:qFormat/>
    <w:rsid w:val="00434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34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345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345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345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345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345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345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345C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45C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345C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345C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345C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345C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345C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345C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345C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345C9"/>
    <w:rPr>
      <w:rFonts w:eastAsiaTheme="majorEastAsia" w:cstheme="majorBidi"/>
      <w:color w:val="272727" w:themeColor="text1" w:themeTint="D8"/>
    </w:rPr>
  </w:style>
  <w:style w:type="paragraph" w:styleId="Ttulo">
    <w:name w:val="Title"/>
    <w:basedOn w:val="Normal"/>
    <w:next w:val="Normal"/>
    <w:link w:val="TtuloChar"/>
    <w:uiPriority w:val="10"/>
    <w:qFormat/>
    <w:rsid w:val="00434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345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345C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345C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345C9"/>
    <w:pPr>
      <w:spacing w:before="160"/>
      <w:jc w:val="center"/>
    </w:pPr>
    <w:rPr>
      <w:i/>
      <w:iCs/>
      <w:color w:val="404040" w:themeColor="text1" w:themeTint="BF"/>
    </w:rPr>
  </w:style>
  <w:style w:type="character" w:customStyle="1" w:styleId="CitaoChar">
    <w:name w:val="Citação Char"/>
    <w:basedOn w:val="Fontepargpadro"/>
    <w:link w:val="Citao"/>
    <w:uiPriority w:val="29"/>
    <w:rsid w:val="004345C9"/>
    <w:rPr>
      <w:i/>
      <w:iCs/>
      <w:color w:val="404040" w:themeColor="text1" w:themeTint="BF"/>
    </w:rPr>
  </w:style>
  <w:style w:type="paragraph" w:styleId="PargrafodaLista">
    <w:name w:val="List Paragraph"/>
    <w:basedOn w:val="Normal"/>
    <w:uiPriority w:val="34"/>
    <w:qFormat/>
    <w:rsid w:val="004345C9"/>
    <w:pPr>
      <w:ind w:left="720"/>
      <w:contextualSpacing/>
    </w:pPr>
  </w:style>
  <w:style w:type="character" w:styleId="nfaseIntensa">
    <w:name w:val="Intense Emphasis"/>
    <w:basedOn w:val="Fontepargpadro"/>
    <w:uiPriority w:val="21"/>
    <w:qFormat/>
    <w:rsid w:val="004345C9"/>
    <w:rPr>
      <w:i/>
      <w:iCs/>
      <w:color w:val="0F4761" w:themeColor="accent1" w:themeShade="BF"/>
    </w:rPr>
  </w:style>
  <w:style w:type="paragraph" w:styleId="CitaoIntensa">
    <w:name w:val="Intense Quote"/>
    <w:basedOn w:val="Normal"/>
    <w:next w:val="Normal"/>
    <w:link w:val="CitaoIntensaChar"/>
    <w:uiPriority w:val="30"/>
    <w:qFormat/>
    <w:rsid w:val="00434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345C9"/>
    <w:rPr>
      <w:i/>
      <w:iCs/>
      <w:color w:val="0F4761" w:themeColor="accent1" w:themeShade="BF"/>
    </w:rPr>
  </w:style>
  <w:style w:type="character" w:styleId="RefernciaIntensa">
    <w:name w:val="Intense Reference"/>
    <w:basedOn w:val="Fontepargpadro"/>
    <w:uiPriority w:val="32"/>
    <w:qFormat/>
    <w:rsid w:val="004345C9"/>
    <w:rPr>
      <w:b/>
      <w:bCs/>
      <w:smallCaps/>
      <w:color w:val="0F4761" w:themeColor="accent1" w:themeShade="BF"/>
      <w:spacing w:val="5"/>
    </w:rPr>
  </w:style>
  <w:style w:type="character" w:styleId="Hyperlink">
    <w:name w:val="Hyperlink"/>
    <w:basedOn w:val="Fontepargpadro"/>
    <w:uiPriority w:val="99"/>
    <w:unhideWhenUsed/>
    <w:rsid w:val="005006A0"/>
    <w:rPr>
      <w:color w:val="467886" w:themeColor="hyperlink"/>
      <w:u w:val="single"/>
    </w:rPr>
  </w:style>
  <w:style w:type="character" w:styleId="MenoPendente">
    <w:name w:val="Unresolved Mention"/>
    <w:basedOn w:val="Fontepargpadro"/>
    <w:uiPriority w:val="99"/>
    <w:semiHidden/>
    <w:unhideWhenUsed/>
    <w:rsid w:val="00500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1052</Words>
  <Characters>5683</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3</cp:revision>
  <dcterms:created xsi:type="dcterms:W3CDTF">2026-03-11T13:48:00Z</dcterms:created>
  <dcterms:modified xsi:type="dcterms:W3CDTF">2026-05-14T13:43:00Z</dcterms:modified>
</cp:coreProperties>
</file>