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351A" w14:textId="77777777" w:rsidR="0031408D" w:rsidRPr="00A948CA" w:rsidRDefault="0031408D" w:rsidP="00A948CA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948CA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948CA">
        <w:rPr>
          <w:rFonts w:ascii="Calibri" w:hAnsi="Calibri" w:cs="Calibri"/>
          <w:b/>
          <w:bCs/>
          <w:sz w:val="22"/>
          <w:szCs w:val="22"/>
        </w:rPr>
        <w:t>º</w:t>
      </w:r>
      <w:r w:rsidRPr="00A948CA">
        <w:rPr>
          <w:rFonts w:ascii="Helvetica" w:hAnsi="Helvetica" w:cs="Courier New"/>
          <w:b/>
          <w:bCs/>
          <w:sz w:val="22"/>
          <w:szCs w:val="22"/>
        </w:rPr>
        <w:t xml:space="preserve"> 67.414, DE 28 DE DEZEMBRO DE 2022</w:t>
      </w:r>
    </w:p>
    <w:p w14:paraId="1CEA259A" w14:textId="77777777" w:rsidR="0031408D" w:rsidRPr="00D50FF9" w:rsidRDefault="0031408D" w:rsidP="00A948CA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Autoriza a outorga de uso, ao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Oriente,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especifica, e d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provid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ncias correlatas.</w:t>
      </w:r>
    </w:p>
    <w:p w14:paraId="5DB14D66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 xml:space="preserve">RODRIGO GARCIA,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D50FF9">
        <w:rPr>
          <w:rFonts w:ascii="Helvetica" w:hAnsi="Helvetica" w:cs="Courier New"/>
          <w:sz w:val="22"/>
          <w:szCs w:val="22"/>
        </w:rPr>
        <w:t>, no uso de suas atribui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legais e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vista da Decis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n</w:t>
      </w:r>
      <w:r w:rsidRPr="00D50FF9">
        <w:rPr>
          <w:rFonts w:ascii="Calibri" w:hAnsi="Calibri" w:cs="Calibri"/>
          <w:sz w:val="22"/>
          <w:szCs w:val="22"/>
        </w:rPr>
        <w:t>º</w:t>
      </w:r>
      <w:r w:rsidRPr="00D50FF9">
        <w:rPr>
          <w:rFonts w:ascii="Helvetica" w:hAnsi="Helvetica" w:cs="Courier New"/>
          <w:sz w:val="22"/>
          <w:szCs w:val="22"/>
        </w:rPr>
        <w:t xml:space="preserve"> 43/2022 do Conselho do Patrim</w:t>
      </w:r>
      <w:r w:rsidRPr="00D50FF9">
        <w:rPr>
          <w:rFonts w:ascii="Calibri" w:hAnsi="Calibri" w:cs="Calibri"/>
          <w:sz w:val="22"/>
          <w:szCs w:val="22"/>
        </w:rPr>
        <w:t>ô</w:t>
      </w:r>
      <w:r w:rsidRPr="00D50FF9">
        <w:rPr>
          <w:rFonts w:ascii="Helvetica" w:hAnsi="Helvetica" w:cs="Courier New"/>
          <w:sz w:val="22"/>
          <w:szCs w:val="22"/>
        </w:rPr>
        <w:t>nio Imobili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rio,</w:t>
      </w:r>
    </w:p>
    <w:p w14:paraId="75F334B1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Decreta:</w:t>
      </w:r>
    </w:p>
    <w:p w14:paraId="0E39670F" w14:textId="65218183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1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Fica a Fazenda do Estado autorizada a permitir o uso, a t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tulo prec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rio e gratuito, por prazo indeterminado, em favor do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 de Oriente, de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vel que abriga a Casa da Agricultura, da Secretaria de Agricultura e Abastecimento, localizado na Avenida Vin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cius de Moraes,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148, Bairro Santa Isabel, naquele Munic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pio, objeto da Transcri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17.961 do Of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cio de Registro de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>veis da Comarca de Mar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lia, cadastrado no SGI sob o n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2.938, parte essa consistente em 5 (cinco) salas e 1 (um) banheiro, que totalizam a 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rea de 93,42m</w:t>
      </w:r>
      <w:r w:rsidR="00A948CA">
        <w:rPr>
          <w:rFonts w:ascii="Calibri" w:hAnsi="Calibri" w:cs="Calibri"/>
          <w:sz w:val="22"/>
          <w:szCs w:val="22"/>
        </w:rPr>
        <w:t>²</w:t>
      </w:r>
      <w:r w:rsidRPr="00D50FF9">
        <w:rPr>
          <w:rFonts w:ascii="Helvetica" w:hAnsi="Helvetica" w:cs="Courier New"/>
          <w:sz w:val="22"/>
          <w:szCs w:val="22"/>
        </w:rPr>
        <w:t xml:space="preserve"> (noventa e tr</w:t>
      </w:r>
      <w:r w:rsidRPr="00D50FF9">
        <w:rPr>
          <w:rFonts w:ascii="Calibri" w:hAnsi="Calibri" w:cs="Calibri"/>
          <w:sz w:val="22"/>
          <w:szCs w:val="22"/>
        </w:rPr>
        <w:t>ê</w:t>
      </w:r>
      <w:r w:rsidRPr="00D50FF9">
        <w:rPr>
          <w:rFonts w:ascii="Helvetica" w:hAnsi="Helvetica" w:cs="Courier New"/>
          <w:sz w:val="22"/>
          <w:szCs w:val="22"/>
        </w:rPr>
        <w:t>s metros quadrados e quarenta e dois dec</w:t>
      </w:r>
      <w:r w:rsidRPr="00D50FF9">
        <w:rPr>
          <w:rFonts w:ascii="Calibri" w:hAnsi="Calibri" w:cs="Calibri"/>
          <w:sz w:val="22"/>
          <w:szCs w:val="22"/>
        </w:rPr>
        <w:t>í</w:t>
      </w:r>
      <w:r w:rsidRPr="00D50FF9">
        <w:rPr>
          <w:rFonts w:ascii="Helvetica" w:hAnsi="Helvetica" w:cs="Courier New"/>
          <w:sz w:val="22"/>
          <w:szCs w:val="22"/>
        </w:rPr>
        <w:t>metros quadrados), identificada e descrita nos autos do Processo Digital SAA-PRC-2022/04574.</w:t>
      </w:r>
    </w:p>
    <w:p w14:paraId="4B336E8F" w14:textId="5F489E41" w:rsidR="0031408D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grafo </w:t>
      </w:r>
      <w:r w:rsidRPr="00D50FF9">
        <w:rPr>
          <w:rFonts w:ascii="Calibri" w:hAnsi="Calibri" w:cs="Calibri"/>
          <w:sz w:val="22"/>
          <w:szCs w:val="22"/>
        </w:rPr>
        <w:t>ú</w:t>
      </w:r>
      <w:r w:rsidRPr="00D50FF9">
        <w:rPr>
          <w:rFonts w:ascii="Helvetica" w:hAnsi="Helvetica" w:cs="Courier New"/>
          <w:sz w:val="22"/>
          <w:szCs w:val="22"/>
        </w:rPr>
        <w:t xml:space="preserve">nico </w:t>
      </w:r>
      <w:r w:rsidRPr="00D50FF9">
        <w:rPr>
          <w:rFonts w:ascii="Calibri" w:hAnsi="Calibri" w:cs="Calibri"/>
          <w:sz w:val="22"/>
          <w:szCs w:val="22"/>
        </w:rPr>
        <w:t>–</w:t>
      </w:r>
      <w:r w:rsidRPr="00D50FF9">
        <w:rPr>
          <w:rFonts w:ascii="Helvetica" w:hAnsi="Helvetica" w:cs="Courier New"/>
          <w:sz w:val="22"/>
          <w:szCs w:val="22"/>
        </w:rPr>
        <w:t xml:space="preserve"> A parte do im</w:t>
      </w:r>
      <w:r w:rsidRPr="00D50FF9">
        <w:rPr>
          <w:rFonts w:ascii="Calibri" w:hAnsi="Calibri" w:cs="Calibri"/>
          <w:sz w:val="22"/>
          <w:szCs w:val="22"/>
        </w:rPr>
        <w:t>ó</w:t>
      </w:r>
      <w:r w:rsidRPr="00D50FF9">
        <w:rPr>
          <w:rFonts w:ascii="Helvetica" w:hAnsi="Helvetica" w:cs="Courier New"/>
          <w:sz w:val="22"/>
          <w:szCs w:val="22"/>
        </w:rPr>
        <w:t xml:space="preserve">vel a que alude o </w:t>
      </w:r>
      <w:r w:rsidRPr="00D50FF9">
        <w:rPr>
          <w:rFonts w:ascii="Calibri" w:hAnsi="Calibri" w:cs="Calibri"/>
          <w:sz w:val="22"/>
          <w:szCs w:val="22"/>
        </w:rPr>
        <w:t>“</w:t>
      </w:r>
      <w:r w:rsidRPr="00D50FF9">
        <w:rPr>
          <w:rFonts w:ascii="Helvetica" w:hAnsi="Helvetica" w:cs="Courier New"/>
          <w:sz w:val="22"/>
          <w:szCs w:val="22"/>
        </w:rPr>
        <w:t>caput</w:t>
      </w:r>
      <w:r w:rsidRPr="00D50FF9">
        <w:rPr>
          <w:rFonts w:ascii="Calibri" w:hAnsi="Calibri" w:cs="Calibri"/>
          <w:sz w:val="22"/>
          <w:szCs w:val="22"/>
        </w:rPr>
        <w:t>”</w:t>
      </w:r>
      <w:r w:rsidRPr="00D50FF9">
        <w:rPr>
          <w:rFonts w:ascii="Helvetica" w:hAnsi="Helvetica" w:cs="Courier New"/>
          <w:sz w:val="22"/>
          <w:szCs w:val="22"/>
        </w:rPr>
        <w:t xml:space="preserve"> deste artigo destinar-se-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</w:t>
      </w:r>
      <w:r w:rsidRPr="00D50FF9">
        <w:rPr>
          <w:rFonts w:ascii="Calibri" w:hAnsi="Calibri" w:cs="Calibri"/>
          <w:sz w:val="22"/>
          <w:szCs w:val="22"/>
        </w:rPr>
        <w:t>à</w:t>
      </w:r>
      <w:r w:rsidRPr="00D50FF9">
        <w:rPr>
          <w:rFonts w:ascii="Helvetica" w:hAnsi="Helvetica" w:cs="Courier New"/>
          <w:sz w:val="22"/>
          <w:szCs w:val="22"/>
        </w:rPr>
        <w:t xml:space="preserve"> execu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 de programas municipais de apoio ao produtor rural.</w:t>
      </w:r>
      <w:r w:rsidR="00E00382">
        <w:rPr>
          <w:rFonts w:ascii="Calibri" w:hAnsi="Calibri" w:cs="Calibri"/>
          <w:b/>
          <w:bCs/>
          <w:sz w:val="22"/>
          <w:szCs w:val="22"/>
        </w:rPr>
        <w:t xml:space="preserve"> – retificação abaixo – </w:t>
      </w:r>
    </w:p>
    <w:p w14:paraId="62835AD8" w14:textId="77777777" w:rsidR="00E00382" w:rsidRDefault="00E00382" w:rsidP="00E00382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leia-se como segue 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como constou:</w:t>
      </w:r>
    </w:p>
    <w:p w14:paraId="393A0F18" w14:textId="64410CEC" w:rsidR="00E00382" w:rsidRPr="00E00382" w:rsidRDefault="00E00382" w:rsidP="00E00382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Calibri" w:hAnsi="Calibri" w:cs="Calibri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parte do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vel a que alude o </w:t>
      </w:r>
      <w:r>
        <w:rPr>
          <w:rFonts w:ascii="Calibri" w:hAnsi="Calibri" w:cs="Calibri"/>
          <w:color w:val="000000"/>
        </w:rPr>
        <w:t>“</w:t>
      </w:r>
      <w:r>
        <w:rPr>
          <w:rFonts w:ascii="Helvetica" w:hAnsi="Helvetica" w:cs="Helvetica"/>
          <w:color w:val="000000"/>
        </w:rPr>
        <w:t>caput</w:t>
      </w:r>
      <w:r>
        <w:rPr>
          <w:rFonts w:ascii="Calibri" w:hAnsi="Calibri" w:cs="Calibri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deste artigo destinar-se-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instala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Secretarias Municipais de Obras, Meio Ambiente e Agricultura.</w:t>
      </w:r>
    </w:p>
    <w:p w14:paraId="0F254210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2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A permiss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de uso de que trata este decreto ser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 xml:space="preserve"> efetivada por meio de termo a ser lavrado pela unidade competente da Procuradoria Geral do Estado, do qual dever</w:t>
      </w:r>
      <w:r w:rsidRPr="00D50FF9">
        <w:rPr>
          <w:rFonts w:ascii="Calibri" w:hAnsi="Calibri" w:cs="Calibri"/>
          <w:sz w:val="22"/>
          <w:szCs w:val="22"/>
        </w:rPr>
        <w:t>ã</w:t>
      </w:r>
      <w:r w:rsidRPr="00D50FF9">
        <w:rPr>
          <w:rFonts w:ascii="Helvetica" w:hAnsi="Helvetica" w:cs="Courier New"/>
          <w:sz w:val="22"/>
          <w:szCs w:val="22"/>
        </w:rPr>
        <w:t>o constar as condi</w:t>
      </w:r>
      <w:r w:rsidRPr="00D50FF9">
        <w:rPr>
          <w:rFonts w:ascii="Calibri" w:hAnsi="Calibri" w:cs="Calibri"/>
          <w:sz w:val="22"/>
          <w:szCs w:val="22"/>
        </w:rPr>
        <w:t>çõ</w:t>
      </w:r>
      <w:r w:rsidRPr="00D50FF9">
        <w:rPr>
          <w:rFonts w:ascii="Helvetica" w:hAnsi="Helvetica" w:cs="Courier New"/>
          <w:sz w:val="22"/>
          <w:szCs w:val="22"/>
        </w:rPr>
        <w:t xml:space="preserve">es impostas pela </w:t>
      </w:r>
      <w:proofErr w:type="spellStart"/>
      <w:r w:rsidRPr="00D50FF9">
        <w:rPr>
          <w:rFonts w:ascii="Helvetica" w:hAnsi="Helvetica" w:cs="Courier New"/>
          <w:sz w:val="22"/>
          <w:szCs w:val="22"/>
        </w:rPr>
        <w:t>permitente</w:t>
      </w:r>
      <w:proofErr w:type="spellEnd"/>
      <w:r w:rsidRPr="00D50FF9">
        <w:rPr>
          <w:rFonts w:ascii="Helvetica" w:hAnsi="Helvetica" w:cs="Courier New"/>
          <w:sz w:val="22"/>
          <w:szCs w:val="22"/>
        </w:rPr>
        <w:t>.</w:t>
      </w:r>
    </w:p>
    <w:p w14:paraId="236418AF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Artigo 3</w:t>
      </w:r>
      <w:r w:rsidRPr="00D50FF9">
        <w:rPr>
          <w:rFonts w:ascii="Calibri" w:hAnsi="Calibri" w:cs="Calibri"/>
          <w:sz w:val="22"/>
          <w:szCs w:val="22"/>
        </w:rPr>
        <w:t>°</w:t>
      </w:r>
      <w:r w:rsidRPr="00D50FF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D50FF9">
        <w:rPr>
          <w:rFonts w:ascii="Calibri" w:hAnsi="Calibri" w:cs="Calibri"/>
          <w:sz w:val="22"/>
          <w:szCs w:val="22"/>
        </w:rPr>
        <w:t>çã</w:t>
      </w:r>
      <w:r w:rsidRPr="00D50FF9">
        <w:rPr>
          <w:rFonts w:ascii="Helvetica" w:hAnsi="Helvetica" w:cs="Courier New"/>
          <w:sz w:val="22"/>
          <w:szCs w:val="22"/>
        </w:rPr>
        <w:t>o.</w:t>
      </w:r>
    </w:p>
    <w:p w14:paraId="5213C63E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Pal</w:t>
      </w:r>
      <w:r w:rsidRPr="00D50FF9">
        <w:rPr>
          <w:rFonts w:ascii="Calibri" w:hAnsi="Calibri" w:cs="Calibri"/>
          <w:sz w:val="22"/>
          <w:szCs w:val="22"/>
        </w:rPr>
        <w:t>á</w:t>
      </w:r>
      <w:r w:rsidRPr="00D50FF9">
        <w:rPr>
          <w:rFonts w:ascii="Helvetica" w:hAnsi="Helvetica" w:cs="Courier New"/>
          <w:sz w:val="22"/>
          <w:szCs w:val="22"/>
        </w:rPr>
        <w:t>cio dos Bandeirantes, 28 de dezembro de 2022.</w:t>
      </w:r>
    </w:p>
    <w:p w14:paraId="5BA91C1A" w14:textId="77777777" w:rsidR="0031408D" w:rsidRPr="00D50FF9" w:rsidRDefault="0031408D" w:rsidP="0031408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D50FF9">
        <w:rPr>
          <w:rFonts w:ascii="Helvetica" w:hAnsi="Helvetica" w:cs="Courier New"/>
          <w:sz w:val="22"/>
          <w:szCs w:val="22"/>
        </w:rPr>
        <w:t>RODRIGO GARCIA</w:t>
      </w:r>
    </w:p>
    <w:sectPr w:rsidR="0031408D" w:rsidRPr="00D50FF9" w:rsidSect="00D50FF9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8D"/>
    <w:rsid w:val="0031408D"/>
    <w:rsid w:val="00A948CA"/>
    <w:rsid w:val="00DE7ED5"/>
    <w:rsid w:val="00E0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1010"/>
  <w15:chartTrackingRefBased/>
  <w15:docId w15:val="{DB148965-B722-45B1-B3C5-47EBD69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0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140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40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2022-12-29T19:19:00Z</dcterms:created>
  <dcterms:modified xsi:type="dcterms:W3CDTF">2022-12-30T19:51:00Z</dcterms:modified>
</cp:coreProperties>
</file>