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90F3" w14:textId="77777777" w:rsidR="008806EE" w:rsidRPr="000D5BBF" w:rsidRDefault="008806EE" w:rsidP="008806EE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69.954, DE 10 DE OUTUBRO DE 2025</w:t>
      </w:r>
    </w:p>
    <w:p w14:paraId="0A0177F2" w14:textId="77777777" w:rsidR="008806EE" w:rsidRPr="000D5BBF" w:rsidRDefault="008806EE" w:rsidP="008806EE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Dispõe sobre abertura de crédito suplementar ao Orçamento Fiscal em Diversos Órgãos da Administração </w:t>
      </w:r>
      <w:proofErr w:type="spellStart"/>
      <w:r w:rsidRPr="000D5BBF">
        <w:rPr>
          <w:rFonts w:ascii="Helvetica-Normal" w:hAnsi="Helvetica-Normal"/>
          <w:sz w:val="22"/>
          <w:szCs w:val="22"/>
        </w:rPr>
        <w:t>Publica</w:t>
      </w:r>
      <w:proofErr w:type="spellEnd"/>
      <w:r w:rsidRPr="000D5BBF">
        <w:rPr>
          <w:rFonts w:ascii="Helvetica-Normal" w:hAnsi="Helvetica-Normal"/>
          <w:sz w:val="22"/>
          <w:szCs w:val="22"/>
        </w:rPr>
        <w:t>, visando ao atendimento de Despesas Correntes.</w:t>
      </w:r>
    </w:p>
    <w:p w14:paraId="75634532" w14:textId="77777777" w:rsidR="008806EE" w:rsidRPr="000D5BBF" w:rsidRDefault="008806EE" w:rsidP="008806E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0D5BBF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 em conformidade com o Decreto 67.435 de 1º de janeiro de 2023 e Decreto 69.339 de 4 de fevereiro de 2025,</w:t>
      </w:r>
    </w:p>
    <w:p w14:paraId="7C627789" w14:textId="77777777" w:rsidR="008806EE" w:rsidRPr="000D5BBF" w:rsidRDefault="008806EE" w:rsidP="008806E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Decreta</w:t>
      </w:r>
      <w:r w:rsidRPr="000D5BBF">
        <w:rPr>
          <w:rFonts w:ascii="Helvetica-Normal" w:hAnsi="Helvetica-Normal"/>
          <w:sz w:val="22"/>
          <w:szCs w:val="22"/>
        </w:rPr>
        <w:t>:</w:t>
      </w:r>
    </w:p>
    <w:p w14:paraId="6890C405" w14:textId="77777777" w:rsidR="008806EE" w:rsidRPr="000D5BBF" w:rsidRDefault="008806EE" w:rsidP="008806E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Artigo 1° - Fica aberto um crédito de R$ 392.116.279,00 (trezentos e noventa e dois milhões, cento e dezesseis mil, duzentos e setenta e nove reais), suplementar ao orçamento de Diversos Órgãos da Administração </w:t>
      </w:r>
      <w:proofErr w:type="spellStart"/>
      <w:r w:rsidRPr="000D5BBF">
        <w:rPr>
          <w:rFonts w:ascii="Helvetica-Normal" w:hAnsi="Helvetica-Normal"/>
          <w:sz w:val="22"/>
          <w:szCs w:val="22"/>
        </w:rPr>
        <w:t>Publica</w:t>
      </w:r>
      <w:proofErr w:type="spellEnd"/>
      <w:r w:rsidRPr="000D5BBF">
        <w:rPr>
          <w:rFonts w:ascii="Helvetica-Normal" w:hAnsi="Helvetica-Normal"/>
          <w:sz w:val="22"/>
          <w:szCs w:val="22"/>
        </w:rPr>
        <w:t xml:space="preserve">, observando-se as classificações Institucional, Econômica, </w:t>
      </w:r>
      <w:proofErr w:type="gramStart"/>
      <w:r w:rsidRPr="000D5BBF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0D5BBF">
        <w:rPr>
          <w:rFonts w:ascii="Helvetica-Normal" w:hAnsi="Helvetica-Normal"/>
          <w:sz w:val="22"/>
          <w:szCs w:val="22"/>
        </w:rPr>
        <w:t>, conforme a Tabela 1, anexa.</w:t>
      </w:r>
    </w:p>
    <w:p w14:paraId="14BCDA65" w14:textId="77777777" w:rsidR="008806EE" w:rsidRPr="000D5BBF" w:rsidRDefault="008806EE" w:rsidP="008806E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2C1321B8" w14:textId="77777777" w:rsidR="008806EE" w:rsidRPr="000D5BBF" w:rsidRDefault="008806EE" w:rsidP="008806E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75015F31" w14:textId="77777777" w:rsidR="008806EE" w:rsidRPr="000D5BBF" w:rsidRDefault="008806EE" w:rsidP="008806E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50ADC25A" w14:textId="77777777" w:rsidR="008806EE" w:rsidRPr="000D5BBF" w:rsidRDefault="008806EE" w:rsidP="008806E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p w14:paraId="3505D1BC" w14:textId="77777777" w:rsidR="008806EE" w:rsidRPr="000D5BBF" w:rsidRDefault="008806EE" w:rsidP="008806E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8806EE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EE"/>
    <w:rsid w:val="001B6754"/>
    <w:rsid w:val="007E77C1"/>
    <w:rsid w:val="008806E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B933"/>
  <w15:chartTrackingRefBased/>
  <w15:docId w15:val="{5C2816E8-FE89-4BC1-AE6F-471F1B2F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6EE"/>
  </w:style>
  <w:style w:type="paragraph" w:styleId="Ttulo1">
    <w:name w:val="heading 1"/>
    <w:basedOn w:val="Normal"/>
    <w:next w:val="Normal"/>
    <w:link w:val="Ttulo1Char"/>
    <w:uiPriority w:val="9"/>
    <w:qFormat/>
    <w:rsid w:val="00880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0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0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0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0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0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0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0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0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0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06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06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06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06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06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06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0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0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0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0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0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06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06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06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0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06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06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2025-10-13T15:26:00Z</dcterms:created>
  <dcterms:modified xsi:type="dcterms:W3CDTF">2025-10-13T15:27:00Z</dcterms:modified>
</cp:coreProperties>
</file>