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2598" w14:textId="77777777" w:rsidR="00293460" w:rsidRPr="00293460" w:rsidRDefault="00293460" w:rsidP="0029346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9346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93460">
        <w:rPr>
          <w:rFonts w:ascii="Calibri" w:hAnsi="Calibri" w:cs="Calibri"/>
          <w:b/>
          <w:bCs/>
          <w:sz w:val="22"/>
          <w:szCs w:val="22"/>
        </w:rPr>
        <w:t>º</w:t>
      </w:r>
      <w:r w:rsidRPr="00293460">
        <w:rPr>
          <w:rFonts w:ascii="Helvetica" w:hAnsi="Helvetica" w:cs="Courier New"/>
          <w:b/>
          <w:bCs/>
          <w:sz w:val="22"/>
          <w:szCs w:val="22"/>
        </w:rPr>
        <w:t xml:space="preserve"> 67.966, DE 18 DE SETEMBRO DE 2023</w:t>
      </w:r>
    </w:p>
    <w:p w14:paraId="5E3E1C19" w14:textId="77777777" w:rsidR="00293460" w:rsidRPr="009A5616" w:rsidRDefault="00293460" w:rsidP="0029346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Ratifica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24, de 7 de janeiro de 1975.</w:t>
      </w:r>
    </w:p>
    <w:p w14:paraId="0FC8C9CB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9346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93460">
        <w:rPr>
          <w:rFonts w:ascii="Calibri" w:hAnsi="Calibri" w:cs="Calibri"/>
          <w:b/>
          <w:bCs/>
          <w:sz w:val="22"/>
          <w:szCs w:val="22"/>
        </w:rPr>
        <w:t>Ã</w:t>
      </w:r>
      <w:r w:rsidRPr="00293460">
        <w:rPr>
          <w:rFonts w:ascii="Helvetica" w:hAnsi="Helvetica" w:cs="Courier New"/>
          <w:b/>
          <w:bCs/>
          <w:sz w:val="22"/>
          <w:szCs w:val="22"/>
        </w:rPr>
        <w:t>O PAULO</w:t>
      </w:r>
      <w:r w:rsidRPr="009A5616">
        <w:rPr>
          <w:rFonts w:ascii="Helvetica" w:hAnsi="Helvetica" w:cs="Courier New"/>
          <w:sz w:val="22"/>
          <w:szCs w:val="22"/>
        </w:rPr>
        <w:t>, no uso de suas atribui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legais e tendo em vista o disposto no artigo 4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da Lei Complementar federal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24, de 7 de janeiro de 1975, e no artigo 23 da Lei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17.293, de 15 de outubro de 2020,</w:t>
      </w:r>
    </w:p>
    <w:p w14:paraId="24F23B01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Decreta:</w:t>
      </w:r>
    </w:p>
    <w:p w14:paraId="7BCE490F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1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Ficam ratificados 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ICMS 120/23 e 122/23, celebrados em Bras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lia, DF, na 376</w:t>
      </w:r>
      <w:r w:rsidRPr="009A5616">
        <w:rPr>
          <w:rFonts w:ascii="Calibri" w:hAnsi="Calibri" w:cs="Calibri"/>
          <w:sz w:val="22"/>
          <w:szCs w:val="22"/>
        </w:rPr>
        <w:t>ª</w:t>
      </w:r>
      <w:r w:rsidRPr="009A5616">
        <w:rPr>
          <w:rFonts w:ascii="Helvetica" w:hAnsi="Helvetica" w:cs="Courier New"/>
          <w:sz w:val="22"/>
          <w:szCs w:val="22"/>
        </w:rPr>
        <w:t xml:space="preserve"> Reuni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Extraordin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 do CONFAZ, realizada no dia 9 de agosto de 2023, e publicados na p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gina 43 da Se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I da Edi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153 do Di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Oficial da Uni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do dia 11 de agosto de 2023.</w:t>
      </w:r>
    </w:p>
    <w:p w14:paraId="33D5D164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Par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grafo 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>nico - Somente ap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>s a manifesta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favor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vel da Assembleia Legislativa do Estado de 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Paulo, expressa ou 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cita, na forma do artigo 23 da Lei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17.293, de 15 de outubro de 2020, o Poder Executivo poder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implementar, no </w:t>
      </w:r>
      <w:r w:rsidRPr="009A5616">
        <w:rPr>
          <w:rFonts w:ascii="Calibri" w:hAnsi="Calibri" w:cs="Calibri"/>
          <w:sz w:val="22"/>
          <w:szCs w:val="22"/>
        </w:rPr>
        <w:t>â</w:t>
      </w:r>
      <w:r w:rsidRPr="009A5616">
        <w:rPr>
          <w:rFonts w:ascii="Helvetica" w:hAnsi="Helvetica" w:cs="Courier New"/>
          <w:sz w:val="22"/>
          <w:szCs w:val="22"/>
        </w:rPr>
        <w:t>mbito do Estado de 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Paulo, 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ICMS 120/23 e 122/23.</w:t>
      </w:r>
    </w:p>
    <w:p w14:paraId="2CCEB66E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2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</w:p>
    <w:p w14:paraId="11397048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Pal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cio dos Bandeirantes, 18 de setembro de 2023.</w:t>
      </w:r>
    </w:p>
    <w:p w14:paraId="63953739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TARC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SIO DE FREITAS</w:t>
      </w:r>
    </w:p>
    <w:p w14:paraId="30995284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OF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CIO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347/2023 - GS/SRE</w:t>
      </w:r>
    </w:p>
    <w:p w14:paraId="04FF7038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Senhor Governador,</w:t>
      </w:r>
    </w:p>
    <w:p w14:paraId="5680B4C9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Encaminho a inclusa minuta de decreto que ratifica 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ICMS 120/23 e 122/23, celebrados em Bras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lia, DF, na 376</w:t>
      </w:r>
      <w:r w:rsidRPr="009A5616">
        <w:rPr>
          <w:rFonts w:ascii="Calibri" w:hAnsi="Calibri" w:cs="Calibri"/>
          <w:sz w:val="22"/>
          <w:szCs w:val="22"/>
        </w:rPr>
        <w:t>ª</w:t>
      </w:r>
      <w:r w:rsidRPr="009A5616">
        <w:rPr>
          <w:rFonts w:ascii="Helvetica" w:hAnsi="Helvetica" w:cs="Courier New"/>
          <w:sz w:val="22"/>
          <w:szCs w:val="22"/>
        </w:rPr>
        <w:t xml:space="preserve"> Reuni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Extraordin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 do CONFAZ, realizada no dia 9 de agosto de 2023, e publicados na p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gina 43 da Se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I da Edi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153 do Di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Oficial da Uni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do dia 11 de agosto de 2023.</w:t>
      </w:r>
    </w:p>
    <w:p w14:paraId="22A475D0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 xml:space="preserve">nio ICMS 120/23 autoriza as unidades federadas a </w:t>
      </w:r>
      <w:proofErr w:type="gramStart"/>
      <w:r w:rsidRPr="009A5616">
        <w:rPr>
          <w:rFonts w:ascii="Helvetica" w:hAnsi="Helvetica" w:cs="Courier New"/>
          <w:sz w:val="22"/>
          <w:szCs w:val="22"/>
        </w:rPr>
        <w:t>conceder</w:t>
      </w:r>
      <w:proofErr w:type="gramEnd"/>
      <w:r w:rsidRPr="009A5616">
        <w:rPr>
          <w:rFonts w:ascii="Helvetica" w:hAnsi="Helvetica" w:cs="Courier New"/>
          <w:sz w:val="22"/>
          <w:szCs w:val="22"/>
        </w:rPr>
        <w:t xml:space="preserve"> isen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ICMS nas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 xml:space="preserve">es com bens e mercadorias destinados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>s concession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rias e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s </w:t>
      </w:r>
      <w:proofErr w:type="spellStart"/>
      <w:r w:rsidRPr="009A5616">
        <w:rPr>
          <w:rFonts w:ascii="Helvetica" w:hAnsi="Helvetica" w:cs="Courier New"/>
          <w:sz w:val="22"/>
          <w:szCs w:val="22"/>
        </w:rPr>
        <w:t>autorizat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rias</w:t>
      </w:r>
      <w:proofErr w:type="spellEnd"/>
      <w:r w:rsidRPr="009A5616">
        <w:rPr>
          <w:rFonts w:ascii="Helvetica" w:hAnsi="Helvetica" w:cs="Courier New"/>
          <w:sz w:val="22"/>
          <w:szCs w:val="22"/>
        </w:rPr>
        <w:t xml:space="preserve"> de transporte ferrovi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de cargas e passageiros.</w:t>
      </w:r>
    </w:p>
    <w:p w14:paraId="1A486A88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122/23 altera 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 xml:space="preserve">nio ICMS 81/23, o qual autoriza as unidades federadas a </w:t>
      </w:r>
      <w:proofErr w:type="gramStart"/>
      <w:r w:rsidRPr="009A5616">
        <w:rPr>
          <w:rFonts w:ascii="Helvetica" w:hAnsi="Helvetica" w:cs="Courier New"/>
          <w:sz w:val="22"/>
          <w:szCs w:val="22"/>
        </w:rPr>
        <w:t>conceder</w:t>
      </w:r>
      <w:proofErr w:type="gramEnd"/>
      <w:r w:rsidRPr="009A5616">
        <w:rPr>
          <w:rFonts w:ascii="Helvetica" w:hAnsi="Helvetica" w:cs="Courier New"/>
          <w:sz w:val="22"/>
          <w:szCs w:val="22"/>
        </w:rPr>
        <w:t xml:space="preserve"> redu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da base de c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lculo do ICMS nas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de importa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realizadas por remessas postais ou expressas, bem como promove outras altera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nos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ICMS 18/95 e 47/22.</w:t>
      </w:r>
    </w:p>
    <w:p w14:paraId="672B9F32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Os referidos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tratam de mat</w:t>
      </w:r>
      <w:r w:rsidRPr="009A5616">
        <w:rPr>
          <w:rFonts w:ascii="Calibri" w:hAnsi="Calibri" w:cs="Calibri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>rias de interesse do Estado de 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Paulo e s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pass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veis de implementa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na legisla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paulista.</w:t>
      </w:r>
    </w:p>
    <w:p w14:paraId="0F873F6C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Cabe destacar que a ratifica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celebrados nos termos da Lei Complementar federal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24, de 7 de janeiro de 1975, decorre da exig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ncia a que se refere o artigo 4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dessa lei, cujo </w:t>
      </w:r>
      <w:r w:rsidRPr="009A5616">
        <w:rPr>
          <w:rFonts w:ascii="Calibri" w:hAnsi="Calibri" w:cs="Calibri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caput</w:t>
      </w:r>
      <w:r w:rsidRPr="009A5616">
        <w:rPr>
          <w:rFonts w:ascii="Calibri" w:hAnsi="Calibri" w:cs="Calibri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 xml:space="preserve"> est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assim redigido:</w:t>
      </w:r>
    </w:p>
    <w:p w14:paraId="5298C82F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Arial" w:hAnsi="Arial" w:cs="Arial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Artigo 4</w:t>
      </w:r>
      <w:r w:rsidRPr="009A5616">
        <w:rPr>
          <w:rFonts w:ascii="Arial" w:hAnsi="Arial" w:cs="Arial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Dentro do prazo de 15 (quinze) dias contado da publica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dos conv</w:t>
      </w:r>
      <w:r w:rsidRPr="009A5616">
        <w:rPr>
          <w:rFonts w:ascii="Arial" w:hAnsi="Arial" w:cs="Arial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no Di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Oficial da Uni</w:t>
      </w:r>
      <w:r w:rsidRPr="009A5616">
        <w:rPr>
          <w:rFonts w:ascii="Arial" w:hAnsi="Arial" w:cs="Arial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o, e independente de qualquer outra comunica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o, o Poder Executivo de cada unidade da Federa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publicar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decreto ratificando ou n</w:t>
      </w:r>
      <w:r w:rsidRPr="009A5616">
        <w:rPr>
          <w:rFonts w:ascii="Arial" w:hAnsi="Arial" w:cs="Arial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os conv</w:t>
      </w:r>
      <w:r w:rsidRPr="009A5616">
        <w:rPr>
          <w:rFonts w:ascii="Arial" w:hAnsi="Arial" w:cs="Arial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celebrados, considerando-se ratifica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t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cita dos conv</w:t>
      </w:r>
      <w:r w:rsidRPr="009A5616">
        <w:rPr>
          <w:rFonts w:ascii="Arial" w:hAnsi="Arial" w:cs="Arial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a falta de manifesta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no prazo assinalado neste artigo.</w:t>
      </w:r>
      <w:r w:rsidRPr="009A5616">
        <w:rPr>
          <w:rFonts w:ascii="Arial" w:hAnsi="Arial" w:cs="Arial"/>
          <w:sz w:val="22"/>
          <w:szCs w:val="22"/>
        </w:rPr>
        <w:t>”</w:t>
      </w:r>
    </w:p>
    <w:p w14:paraId="4A448485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lastRenderedPageBreak/>
        <w:t>O artigo 1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da presente minuta, por meio do seu par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grafo </w:t>
      </w:r>
      <w:r w:rsidRPr="009A5616">
        <w:rPr>
          <w:rFonts w:ascii="Calibri" w:hAnsi="Calibri" w:cs="Calibri"/>
          <w:sz w:val="22"/>
          <w:szCs w:val="22"/>
        </w:rPr>
        <w:t>ú</w:t>
      </w:r>
      <w:r w:rsidRPr="009A5616">
        <w:rPr>
          <w:rFonts w:ascii="Helvetica" w:hAnsi="Helvetica" w:cs="Courier New"/>
          <w:sz w:val="22"/>
          <w:szCs w:val="22"/>
        </w:rPr>
        <w:t>nico, indica os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nios que, nos termos do artigo 23 da Lei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17.293, de 15 de outubro de 2020, requerem a manifesta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Poder Legislativo para poderem ser implementados na legisla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</w:p>
    <w:p w14:paraId="419CCD2A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Propondo a edi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</w:p>
    <w:p w14:paraId="37779ED9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9A561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0315B577" w14:textId="77777777" w:rsidR="00293460" w:rsidRPr="009A5616" w:rsidRDefault="00293460" w:rsidP="0029346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Secret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da Fazenda e Planejamento</w:t>
      </w:r>
    </w:p>
    <w:sectPr w:rsidR="00293460" w:rsidRPr="009A5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60"/>
    <w:rsid w:val="0029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1449"/>
  <w15:chartTrackingRefBased/>
  <w15:docId w15:val="{C5C5DD92-FCF6-4A58-AF40-1E664A24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9346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9346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2023-09-19T13:15:00Z</dcterms:created>
  <dcterms:modified xsi:type="dcterms:W3CDTF">2023-09-19T13:16:00Z</dcterms:modified>
</cp:coreProperties>
</file>