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A31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DECRETO Nº 70.313, DE 29 DE DEZEMBRO DE 2025</w:t>
      </w:r>
    </w:p>
    <w:p w14:paraId="04C5BD46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Ratifica convênios celebrados nos termos da Lei Complementar federal n° 24, de 7 de janeiro de 1975.</w:t>
      </w:r>
    </w:p>
    <w:p w14:paraId="30FAE73E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DC7A8E">
        <w:rPr>
          <w:rFonts w:ascii="Helvetica" w:hAnsi="Helvetica"/>
          <w:sz w:val="22"/>
          <w:szCs w:val="22"/>
        </w:rPr>
        <w:t>, no uso de suas atribuições legais e tendo em vista o disposto no artigo 4° da Lei Complementar federal n° 24, de 7 de janeiro de 1975, e no artigo 23 da Lei nº 17.293, de 15 de outubro de 2020,</w:t>
      </w:r>
    </w:p>
    <w:p w14:paraId="248613EF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Decreta</w:t>
      </w:r>
      <w:r w:rsidRPr="00DC7A8E">
        <w:rPr>
          <w:rFonts w:ascii="Helvetica" w:hAnsi="Helvetica"/>
          <w:sz w:val="22"/>
          <w:szCs w:val="22"/>
        </w:rPr>
        <w:t>:</w:t>
      </w:r>
    </w:p>
    <w:p w14:paraId="46B78C91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1º - Ficam ratificados os Convênios ICMS 169/25, 172/25 e 174/25, celebrados na 199ª Reunião Ordinária do Conselho Nacional de Política Fazendária - CONFAZ, realizada em Vitória, ES, no dia 5 de dezembro de 2025, publicados nas páginas 72 e 73, Seção 1, da Edição 234 do Diário Oficial da União de 9 de dezembro de 2025, e republicados nas páginas 36 e 37, Seção 1, da Edição 236 do Diário Oficial da União de 11 de dezembro de 2025.</w:t>
      </w:r>
    </w:p>
    <w:p w14:paraId="0A98813A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Somente após a manifestação favorável da Assembleia Legislativa do Estado de São Paulo - ALESP, expressa ou tácita, na forma do artigo 23 da Lei nº 17.293, de 15 de outubro de 2020, o Poder Executivo poderá implementar, no âmbito do Estado de São Paulo, o Convênio ICMS 169/25.</w:t>
      </w:r>
    </w:p>
    <w:p w14:paraId="17A24CCA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48689622" w14:textId="77777777" w:rsidR="008F44F8" w:rsidRPr="00DC7A8E" w:rsidRDefault="008F44F8" w:rsidP="008F44F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FELÍCIO RAMUTH </w:t>
      </w:r>
    </w:p>
    <w:sectPr w:rsidR="008F44F8" w:rsidRPr="00DC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F8"/>
    <w:rsid w:val="001C1DB1"/>
    <w:rsid w:val="007E77C1"/>
    <w:rsid w:val="008F44F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0F2E"/>
  <w15:chartTrackingRefBased/>
  <w15:docId w15:val="{BDB12385-6D0A-4480-B3E4-27811137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F8"/>
  </w:style>
  <w:style w:type="paragraph" w:styleId="Ttulo1">
    <w:name w:val="heading 1"/>
    <w:basedOn w:val="Normal"/>
    <w:next w:val="Normal"/>
    <w:link w:val="Ttulo1Char"/>
    <w:uiPriority w:val="9"/>
    <w:qFormat/>
    <w:rsid w:val="008F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4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4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4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44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44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44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44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4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2025-12-30T12:47:00Z</dcterms:created>
  <dcterms:modified xsi:type="dcterms:W3CDTF">2025-12-30T12:48:00Z</dcterms:modified>
</cp:coreProperties>
</file>