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98E32" w14:textId="77777777" w:rsidR="00FC1170" w:rsidRPr="00FC1170" w:rsidRDefault="00FC1170" w:rsidP="00FC117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C117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C1170">
        <w:rPr>
          <w:rFonts w:ascii="Calibri" w:hAnsi="Calibri" w:cs="Calibri"/>
          <w:b/>
          <w:bCs/>
          <w:sz w:val="22"/>
          <w:szCs w:val="22"/>
        </w:rPr>
        <w:t>°</w:t>
      </w:r>
      <w:r w:rsidRPr="00FC1170">
        <w:rPr>
          <w:rFonts w:ascii="Helvetica" w:hAnsi="Helvetica" w:cs="Courier New"/>
          <w:b/>
          <w:bCs/>
          <w:sz w:val="22"/>
          <w:szCs w:val="22"/>
        </w:rPr>
        <w:t xml:space="preserve"> 67.595, DE 22 DE MAR</w:t>
      </w:r>
      <w:r w:rsidRPr="00FC1170">
        <w:rPr>
          <w:rFonts w:ascii="Calibri" w:hAnsi="Calibri" w:cs="Calibri"/>
          <w:b/>
          <w:bCs/>
          <w:sz w:val="22"/>
          <w:szCs w:val="22"/>
        </w:rPr>
        <w:t>Ç</w:t>
      </w:r>
      <w:r w:rsidRPr="00FC1170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1BF0BF07" w14:textId="77777777" w:rsidR="00FC1170" w:rsidRPr="007C0399" w:rsidRDefault="00FC1170" w:rsidP="00FC117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Disp</w:t>
      </w:r>
      <w:r w:rsidRPr="007C0399">
        <w:rPr>
          <w:rFonts w:ascii="Calibri" w:hAnsi="Calibri" w:cs="Calibri"/>
          <w:sz w:val="22"/>
          <w:szCs w:val="22"/>
        </w:rPr>
        <w:t>õ</w:t>
      </w:r>
      <w:r w:rsidRPr="007C0399">
        <w:rPr>
          <w:rFonts w:ascii="Helvetica" w:hAnsi="Helvetica" w:cs="Courier New"/>
          <w:sz w:val="22"/>
          <w:szCs w:val="22"/>
        </w:rPr>
        <w:t>e sobre abertura de cr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dito suplementar ao Or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amento Fiscal na Secretaria de Agricultura e Abastecimento, visando ao atendimento de Despesas Correntes.</w:t>
      </w:r>
    </w:p>
    <w:p w14:paraId="7DDD1F1E" w14:textId="77777777" w:rsidR="00FC1170" w:rsidRPr="007C0399" w:rsidRDefault="00FC1170" w:rsidP="00FC11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FREITAS, GOVERNADOR DO ESTADO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PAULO, no uso de suas atribui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legais, considerando o disposto na Lei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26FFCF37" w14:textId="77777777" w:rsidR="00FC1170" w:rsidRPr="007C0399" w:rsidRDefault="00FC1170" w:rsidP="00FC11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Decreta:</w:t>
      </w:r>
    </w:p>
    <w:p w14:paraId="3EBD3AA3" w14:textId="77777777" w:rsidR="00FC1170" w:rsidRPr="007C0399" w:rsidRDefault="00FC1170" w:rsidP="00FC11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1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 Fica aberto um cr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dito de R$ 19.271.654,00 (Dezenove milh</w:t>
      </w:r>
      <w:r w:rsidRPr="007C0399">
        <w:rPr>
          <w:rFonts w:ascii="Calibri" w:hAnsi="Calibri" w:cs="Calibri"/>
          <w:sz w:val="22"/>
          <w:szCs w:val="22"/>
        </w:rPr>
        <w:t>õ</w:t>
      </w:r>
      <w:r w:rsidRPr="007C0399">
        <w:rPr>
          <w:rFonts w:ascii="Helvetica" w:hAnsi="Helvetica" w:cs="Courier New"/>
          <w:sz w:val="22"/>
          <w:szCs w:val="22"/>
        </w:rPr>
        <w:t>es, duzentos e setenta e um mil, seiscentos e cinquenta e quatro reais), suplementar ao or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amento da Secretaria de Agricultura e Abastecimento, observando-se as classifica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Institucional, Econ</w:t>
      </w:r>
      <w:r w:rsidRPr="007C0399">
        <w:rPr>
          <w:rFonts w:ascii="Calibri" w:hAnsi="Calibri" w:cs="Calibri"/>
          <w:sz w:val="22"/>
          <w:szCs w:val="22"/>
        </w:rPr>
        <w:t>ô</w:t>
      </w:r>
      <w:r w:rsidRPr="007C0399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7C0399">
        <w:rPr>
          <w:rFonts w:ascii="Helvetica" w:hAnsi="Helvetica" w:cs="Courier New"/>
          <w:sz w:val="22"/>
          <w:szCs w:val="22"/>
        </w:rPr>
        <w:t>Funcional e Program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tica</w:t>
      </w:r>
      <w:proofErr w:type="gramEnd"/>
      <w:r w:rsidRPr="007C0399">
        <w:rPr>
          <w:rFonts w:ascii="Helvetica" w:hAnsi="Helvetica" w:cs="Courier New"/>
          <w:sz w:val="22"/>
          <w:szCs w:val="22"/>
        </w:rPr>
        <w:t>, conforme a Tabela 1, anexa.</w:t>
      </w:r>
    </w:p>
    <w:p w14:paraId="7C7F47E4" w14:textId="77777777" w:rsidR="00FC1170" w:rsidRPr="007C0399" w:rsidRDefault="00FC1170" w:rsidP="00FC11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2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 O cr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dito aberto pelo artigo anterior ser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7C0399">
        <w:rPr>
          <w:rFonts w:ascii="Calibri" w:hAnsi="Calibri" w:cs="Calibri"/>
          <w:sz w:val="22"/>
          <w:szCs w:val="22"/>
        </w:rPr>
        <w:t>§</w:t>
      </w:r>
      <w:r w:rsidRPr="007C0399">
        <w:rPr>
          <w:rFonts w:ascii="Helvetica" w:hAnsi="Helvetica" w:cs="Courier New"/>
          <w:sz w:val="22"/>
          <w:szCs w:val="22"/>
        </w:rPr>
        <w:t xml:space="preserve"> 1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, do artigo 43, da Lei federal n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4.320, de 17 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1964, de conformidade com a legisla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discriminada na Tabela 3, anexa.</w:t>
      </w:r>
    </w:p>
    <w:p w14:paraId="39F5FD60" w14:textId="77777777" w:rsidR="00FC1170" w:rsidRPr="007C0399" w:rsidRDefault="00FC1170" w:rsidP="00FC11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3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Or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ament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, do Decreto n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2D0615FB" w14:textId="77777777" w:rsidR="00FC1170" w:rsidRPr="007C0399" w:rsidRDefault="00FC1170" w:rsidP="00FC11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4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o.</w:t>
      </w:r>
    </w:p>
    <w:p w14:paraId="5D860A4F" w14:textId="77777777" w:rsidR="00FC1170" w:rsidRPr="007C0399" w:rsidRDefault="00FC1170" w:rsidP="00FC11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Pal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cio dos Bandeirantes, 22 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2023.</w:t>
      </w:r>
    </w:p>
    <w:p w14:paraId="7A466784" w14:textId="77777777" w:rsidR="00FC1170" w:rsidRPr="007C0399" w:rsidRDefault="00FC1170" w:rsidP="00FC11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</w:t>
      </w:r>
    </w:p>
    <w:p w14:paraId="79FE2597" w14:textId="77777777" w:rsidR="00FC1170" w:rsidRPr="007C0399" w:rsidRDefault="00FC1170" w:rsidP="00FC11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(TABELAS PUBLICADAS)</w:t>
      </w:r>
    </w:p>
    <w:sectPr w:rsidR="00FC1170" w:rsidRPr="007C0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70"/>
    <w:rsid w:val="000B473E"/>
    <w:rsid w:val="00FC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A114"/>
  <w15:chartTrackingRefBased/>
  <w15:docId w15:val="{BF7B7D4C-ACE1-4D14-8218-6759F501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C117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17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2023-03-23T14:26:00Z</dcterms:created>
  <dcterms:modified xsi:type="dcterms:W3CDTF">2023-03-23T14:27:00Z</dcterms:modified>
</cp:coreProperties>
</file>