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1D" w:rsidRDefault="00AF4A1D" w:rsidP="00AF4A1D">
      <w:pPr>
        <w:tabs>
          <w:tab w:val="left" w:pos="2835"/>
          <w:tab w:val="left" w:pos="7428"/>
        </w:tabs>
        <w:spacing w:line="360" w:lineRule="atLeast"/>
      </w:pPr>
      <w:r>
        <w:rPr>
          <w:b/>
        </w:rPr>
        <w:t>L</w:t>
      </w:r>
      <w:r w:rsidR="000968E8">
        <w:rPr>
          <w:b/>
        </w:rPr>
        <w:t>EI COMPLEMENTAR Nº 1.232</w:t>
      </w:r>
      <w:r w:rsidR="00C47313">
        <w:rPr>
          <w:b/>
        </w:rPr>
        <w:t>, DE 15</w:t>
      </w:r>
      <w:r>
        <w:rPr>
          <w:b/>
        </w:rPr>
        <w:t xml:space="preserve"> DE JANE</w:t>
      </w:r>
      <w:r w:rsidR="000968E8">
        <w:rPr>
          <w:b/>
        </w:rPr>
        <w:t>I</w:t>
      </w:r>
      <w:r>
        <w:rPr>
          <w:b/>
        </w:rPr>
        <w:t>RO DE 2014.</w:t>
      </w:r>
    </w:p>
    <w:p w:rsidR="00AF4A1D" w:rsidRDefault="00AF4A1D" w:rsidP="00C06F0A">
      <w:pPr>
        <w:pStyle w:val="Recuodecorpodetexto"/>
        <w:spacing w:line="240" w:lineRule="exact"/>
        <w:ind w:left="0"/>
        <w:jc w:val="both"/>
        <w:rPr>
          <w:i/>
          <w:szCs w:val="26"/>
        </w:rPr>
      </w:pPr>
      <w:r>
        <w:rPr>
          <w:i/>
          <w:szCs w:val="26"/>
        </w:rPr>
        <w:t>Altera a Lei Complementar nº 1.118, de junho de 2010, cria cargos no Quadro de Pessoal do Ministério Público do Estado de São Paulo e dá outras providências.</w:t>
      </w:r>
    </w:p>
    <w:p w:rsidR="00AF4A1D" w:rsidRDefault="00AF4A1D" w:rsidP="00AF4A1D">
      <w:pPr>
        <w:tabs>
          <w:tab w:val="left" w:pos="2835"/>
          <w:tab w:val="left" w:pos="7428"/>
        </w:tabs>
        <w:spacing w:line="360" w:lineRule="atLeast"/>
        <w:jc w:val="both"/>
        <w:rPr>
          <w:b/>
          <w:szCs w:val="26"/>
        </w:rPr>
      </w:pPr>
      <w:r>
        <w:rPr>
          <w:b/>
          <w:szCs w:val="26"/>
        </w:rPr>
        <w:t>O GOVERNADOR DO ESTADO DE SÃO PAULO:</w:t>
      </w:r>
    </w:p>
    <w:p w:rsidR="00AF4A1D" w:rsidRDefault="00AF4A1D" w:rsidP="00AF4A1D">
      <w:pPr>
        <w:tabs>
          <w:tab w:val="left" w:pos="2835"/>
        </w:tabs>
        <w:spacing w:line="360" w:lineRule="atLeast"/>
        <w:jc w:val="both"/>
        <w:rPr>
          <w:b/>
          <w:szCs w:val="26"/>
        </w:rPr>
      </w:pPr>
      <w:r>
        <w:rPr>
          <w:b/>
          <w:szCs w:val="26"/>
        </w:rPr>
        <w:t xml:space="preserve">Faço saber que a </w:t>
      </w:r>
      <w:proofErr w:type="spellStart"/>
      <w:r>
        <w:rPr>
          <w:b/>
          <w:szCs w:val="26"/>
        </w:rPr>
        <w:t>Assembleia</w:t>
      </w:r>
      <w:proofErr w:type="spellEnd"/>
      <w:r>
        <w:rPr>
          <w:b/>
          <w:szCs w:val="26"/>
        </w:rPr>
        <w:t xml:space="preserve"> Legislativa decreta e eu promulgo a seguinte lei complementar:</w:t>
      </w:r>
    </w:p>
    <w:p w:rsidR="00AF4A1D" w:rsidRDefault="00AF4A1D" w:rsidP="00C06F0A">
      <w:pPr>
        <w:spacing w:line="360" w:lineRule="atLeast"/>
        <w:jc w:val="both"/>
      </w:pPr>
      <w:r>
        <w:rPr>
          <w:b/>
        </w:rPr>
        <w:t>Artigo 1º</w:t>
      </w:r>
      <w:r>
        <w:t xml:space="preserve"> - O artigo 4º da Lei Complementar nº 1.118, de 1º de junho de 2010, passa a vigorar acrescido do inciso IV, com a seguinte redação:</w:t>
      </w:r>
    </w:p>
    <w:p w:rsidR="00AF4A1D" w:rsidRDefault="00AF4A1D" w:rsidP="00C06F0A">
      <w:pPr>
        <w:tabs>
          <w:tab w:val="left" w:pos="9072"/>
        </w:tabs>
        <w:spacing w:line="320" w:lineRule="atLeast"/>
        <w:jc w:val="both"/>
      </w:pPr>
      <w:r>
        <w:t xml:space="preserve">“Artigo 4º </w:t>
      </w:r>
      <w:proofErr w:type="gramStart"/>
      <w:r>
        <w:t>- ...</w:t>
      </w:r>
      <w:proofErr w:type="gramEnd"/>
      <w:r>
        <w:t>............................................................</w:t>
      </w:r>
    </w:p>
    <w:p w:rsidR="00AF4A1D" w:rsidRDefault="00AF4A1D" w:rsidP="00C06F0A">
      <w:pPr>
        <w:spacing w:line="320" w:lineRule="atLeast"/>
        <w:jc w:val="both"/>
      </w:pPr>
      <w:r>
        <w:t>...................................................................................</w:t>
      </w:r>
    </w:p>
    <w:p w:rsidR="00AF4A1D" w:rsidRDefault="00AF4A1D" w:rsidP="00C06F0A">
      <w:pPr>
        <w:spacing w:line="320" w:lineRule="atLeast"/>
        <w:jc w:val="both"/>
      </w:pPr>
      <w:proofErr w:type="gramStart"/>
      <w:r>
        <w:t>IV - Analista Técnico-Científico do Ministério Público, com grau de escolaridade correspondente ao do ensino superior.”</w:t>
      </w:r>
      <w:proofErr w:type="gramEnd"/>
      <w:r>
        <w:t xml:space="preserve"> (NR)</w:t>
      </w:r>
    </w:p>
    <w:p w:rsidR="00AF4A1D" w:rsidRDefault="00AF4A1D" w:rsidP="00C06F0A">
      <w:pPr>
        <w:spacing w:line="360" w:lineRule="atLeast"/>
        <w:jc w:val="both"/>
      </w:pPr>
      <w:r>
        <w:rPr>
          <w:b/>
        </w:rPr>
        <w:t>Artigo 2º</w:t>
      </w:r>
      <w:r>
        <w:t xml:space="preserve"> - O inciso I do artigo 12 da Lei Complementar nº 1.118, de 1º de junho de 2010, passa a vigorar com a seguinte redação:</w:t>
      </w:r>
    </w:p>
    <w:p w:rsidR="00AF4A1D" w:rsidRDefault="00AF4A1D" w:rsidP="00C06F0A">
      <w:pPr>
        <w:spacing w:line="320" w:lineRule="atLeast"/>
        <w:jc w:val="both"/>
      </w:pPr>
      <w:r>
        <w:t xml:space="preserve">“Artigo 12 </w:t>
      </w:r>
      <w:proofErr w:type="gramStart"/>
      <w:r>
        <w:t>- ...</w:t>
      </w:r>
      <w:proofErr w:type="gramEnd"/>
      <w:r>
        <w:t>............................................................</w:t>
      </w:r>
    </w:p>
    <w:p w:rsidR="00AF4A1D" w:rsidRDefault="00AF4A1D" w:rsidP="00C06F0A">
      <w:pPr>
        <w:spacing w:line="320" w:lineRule="atLeast"/>
        <w:jc w:val="both"/>
      </w:pPr>
      <w:proofErr w:type="gramStart"/>
      <w:r>
        <w:t>I - para os cargos de Analistas de Promotoria I e II, bem como para o cargo de Analista Técnico-Científico do Ministério Público: diploma de conclusão de curso superior, em nível de graduação, com habilitação legal específica, quando necessária;”</w:t>
      </w:r>
      <w:proofErr w:type="gramEnd"/>
      <w:r>
        <w:t xml:space="preserve"> (NR)</w:t>
      </w:r>
    </w:p>
    <w:p w:rsidR="00AF4A1D" w:rsidRDefault="00C06F0A" w:rsidP="00C06F0A">
      <w:pPr>
        <w:spacing w:line="360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F4A1D" w:rsidRDefault="00AF4A1D" w:rsidP="00C06F0A">
      <w:pPr>
        <w:spacing w:line="360" w:lineRule="atLeast"/>
        <w:jc w:val="both"/>
      </w:pPr>
      <w:r>
        <w:rPr>
          <w:b/>
        </w:rPr>
        <w:t>Artigo 3º</w:t>
      </w:r>
      <w:r>
        <w:t xml:space="preserve"> - O artigo 25 da Lei Complementar nº 1.118, de 1º de junho de 2010, passa a vigorar, transformando-se o atual parágrafo único em § 1º e acrescentando-se o § 2º e o inciso VII, com a seguinte redação:</w:t>
      </w:r>
    </w:p>
    <w:p w:rsidR="00AF4A1D" w:rsidRPr="00F26657" w:rsidRDefault="00AF4A1D" w:rsidP="00C06F0A">
      <w:pPr>
        <w:tabs>
          <w:tab w:val="left" w:pos="9072"/>
        </w:tabs>
        <w:spacing w:line="320" w:lineRule="atLeast"/>
        <w:jc w:val="both"/>
      </w:pPr>
      <w:r w:rsidRPr="00F26657">
        <w:t xml:space="preserve">“Artigo 25 </w:t>
      </w:r>
      <w:proofErr w:type="gramStart"/>
      <w:r w:rsidRPr="00F26657">
        <w:t>- ...</w:t>
      </w:r>
      <w:proofErr w:type="gramEnd"/>
      <w:r w:rsidRPr="00F26657">
        <w:t>............................................................</w:t>
      </w:r>
    </w:p>
    <w:p w:rsidR="00AF4A1D" w:rsidRPr="00F26657" w:rsidRDefault="00AF4A1D" w:rsidP="00C06F0A">
      <w:pPr>
        <w:spacing w:line="320" w:lineRule="atLeast"/>
        <w:jc w:val="both"/>
      </w:pPr>
      <w:r w:rsidRPr="00F26657">
        <w:t>...................................................................................</w:t>
      </w:r>
    </w:p>
    <w:p w:rsidR="00AF4A1D" w:rsidRPr="00F26657" w:rsidRDefault="00AF4A1D" w:rsidP="00C06F0A">
      <w:pPr>
        <w:spacing w:line="320" w:lineRule="atLeast"/>
        <w:jc w:val="both"/>
      </w:pPr>
      <w:r w:rsidRPr="00F26657">
        <w:t xml:space="preserve">VII - 120 (cento e vinte) cargos efetivos de Analista Técnico-Científico do Ministério Público. </w:t>
      </w:r>
    </w:p>
    <w:p w:rsidR="00AF4A1D" w:rsidRPr="00DE50B4" w:rsidRDefault="00AF4A1D" w:rsidP="00C06F0A">
      <w:pPr>
        <w:spacing w:line="320" w:lineRule="atLeast"/>
        <w:jc w:val="both"/>
      </w:pPr>
      <w:r w:rsidRPr="00DE50B4">
        <w:t xml:space="preserve">§ 1º </w:t>
      </w:r>
      <w:proofErr w:type="gramStart"/>
      <w:r w:rsidRPr="00DE50B4">
        <w:t>- ...</w:t>
      </w:r>
      <w:proofErr w:type="gramEnd"/>
      <w:r w:rsidRPr="00DE50B4">
        <w:t>................................................</w:t>
      </w:r>
      <w:r>
        <w:t>......................</w:t>
      </w:r>
    </w:p>
    <w:p w:rsidR="00AF4A1D" w:rsidRPr="00DE50B4" w:rsidRDefault="00AF4A1D" w:rsidP="00C06F0A">
      <w:pPr>
        <w:spacing w:line="320" w:lineRule="atLeast"/>
        <w:jc w:val="both"/>
      </w:pPr>
      <w:r w:rsidRPr="00DE50B4">
        <w:t xml:space="preserve">§ </w:t>
      </w:r>
      <w:proofErr w:type="gramStart"/>
      <w:r w:rsidRPr="00DE50B4">
        <w:t>2º - Os provimentos dos cargos a que alude o inciso VII deste artigo limitar-se-ão à razão de 1/3 (um terço) a cada ano.”</w:t>
      </w:r>
      <w:proofErr w:type="gramEnd"/>
      <w:r w:rsidRPr="00DE50B4">
        <w:t xml:space="preserve"> (NR)</w:t>
      </w:r>
    </w:p>
    <w:p w:rsidR="00AF4A1D" w:rsidRDefault="00AF4A1D" w:rsidP="00C06F0A">
      <w:pPr>
        <w:spacing w:line="360" w:lineRule="atLeast"/>
        <w:jc w:val="both"/>
      </w:pPr>
      <w:r>
        <w:rPr>
          <w:b/>
        </w:rPr>
        <w:t>Artigo 4º</w:t>
      </w:r>
      <w:r>
        <w:t xml:space="preserve"> - O Anexo I a que se refere o artigo 5º da Lei Complementar nº 1.118, de 1º de junho de 2010, fica acrescido da Carreira IV, na seguinte conformidade:</w:t>
      </w:r>
    </w:p>
    <w:p w:rsidR="00AF4A1D" w:rsidRPr="003D751B" w:rsidRDefault="00AF4A1D" w:rsidP="00AF4A1D">
      <w:pPr>
        <w:spacing w:line="360" w:lineRule="atLeast"/>
        <w:ind w:left="1134"/>
        <w:jc w:val="center"/>
      </w:pPr>
      <w:r w:rsidRPr="003D751B">
        <w:t>“ANEXO I</w:t>
      </w:r>
    </w:p>
    <w:p w:rsidR="00AF4A1D" w:rsidRDefault="00AF4A1D" w:rsidP="00AF4A1D">
      <w:pPr>
        <w:ind w:left="1134"/>
        <w:jc w:val="center"/>
        <w:rPr>
          <w:sz w:val="24"/>
        </w:rPr>
      </w:pPr>
    </w:p>
    <w:p w:rsidR="00AF4A1D" w:rsidRPr="003D751B" w:rsidRDefault="00AF4A1D" w:rsidP="00AF4A1D">
      <w:pPr>
        <w:spacing w:line="360" w:lineRule="atLeast"/>
        <w:ind w:left="1134" w:hanging="1134"/>
        <w:jc w:val="center"/>
        <w:rPr>
          <w:szCs w:val="24"/>
        </w:rPr>
      </w:pPr>
      <w:r w:rsidRPr="003D751B">
        <w:rPr>
          <w:szCs w:val="24"/>
        </w:rPr>
        <w:t>(a que se refere o artigo 5º da Lei Complementar nº 1.118, de 1º de junho de 2010)</w:t>
      </w:r>
    </w:p>
    <w:p w:rsidR="00AF4A1D" w:rsidRDefault="00AF4A1D" w:rsidP="00AF4A1D">
      <w:pPr>
        <w:ind w:left="1134"/>
        <w:jc w:val="center"/>
      </w:pPr>
    </w:p>
    <w:p w:rsidR="00C06F0A" w:rsidRDefault="00C06F0A" w:rsidP="00AF4A1D">
      <w:pPr>
        <w:ind w:left="1134"/>
        <w:jc w:val="center"/>
      </w:pPr>
    </w:p>
    <w:p w:rsidR="00C06F0A" w:rsidRDefault="00C06F0A" w:rsidP="00AF4A1D">
      <w:pPr>
        <w:ind w:left="1134"/>
        <w:jc w:val="center"/>
      </w:pPr>
    </w:p>
    <w:p w:rsidR="00AF4A1D" w:rsidRPr="003D751B" w:rsidRDefault="00AF4A1D" w:rsidP="00AF4A1D">
      <w:pPr>
        <w:spacing w:line="360" w:lineRule="atLeast"/>
        <w:ind w:left="-57"/>
        <w:jc w:val="center"/>
        <w:rPr>
          <w:b/>
          <w:bCs/>
          <w:kern w:val="28"/>
          <w:szCs w:val="24"/>
        </w:rPr>
      </w:pPr>
      <w:r w:rsidRPr="003D751B">
        <w:rPr>
          <w:b/>
          <w:bCs/>
          <w:kern w:val="28"/>
          <w:szCs w:val="24"/>
        </w:rPr>
        <w:t>CARREIRA IV</w:t>
      </w:r>
    </w:p>
    <w:tbl>
      <w:tblPr>
        <w:tblW w:w="5698" w:type="dxa"/>
        <w:tblInd w:w="1975" w:type="dxa"/>
        <w:tblCellMar>
          <w:left w:w="70" w:type="dxa"/>
          <w:right w:w="70" w:type="dxa"/>
        </w:tblCellMar>
        <w:tblLook w:val="04A0"/>
      </w:tblPr>
      <w:tblGrid>
        <w:gridCol w:w="2283"/>
        <w:gridCol w:w="957"/>
        <w:gridCol w:w="1177"/>
        <w:gridCol w:w="1903"/>
      </w:tblGrid>
      <w:tr w:rsidR="00AF4A1D" w:rsidTr="00D852F4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rPr>
                <w:b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/>
                <w:color w:val="000000"/>
                <w:szCs w:val="24"/>
              </w:rPr>
            </w:pPr>
          </w:p>
        </w:tc>
      </w:tr>
      <w:tr w:rsidR="00AF4A1D" w:rsidTr="00D852F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1D" w:rsidRDefault="00AF4A1D" w:rsidP="00D852F4">
            <w:pPr>
              <w:ind w:left="-57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CARREIRA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1D" w:rsidRDefault="00AF4A1D" w:rsidP="00D852F4">
            <w:pPr>
              <w:ind w:left="-57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NÍVEL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1D" w:rsidRDefault="00AF4A1D" w:rsidP="00D852F4">
            <w:pPr>
              <w:ind w:left="-57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CLASSE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1D" w:rsidRDefault="00AF4A1D" w:rsidP="00D852F4">
            <w:pPr>
              <w:ind w:left="-57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REFERÊNCIA</w:t>
            </w:r>
          </w:p>
        </w:tc>
      </w:tr>
      <w:tr w:rsidR="00AF4A1D" w:rsidTr="00D852F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15</w:t>
            </w:r>
          </w:p>
        </w:tc>
      </w:tr>
      <w:tr w:rsidR="00AF4A1D" w:rsidTr="00D852F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14</w:t>
            </w:r>
          </w:p>
        </w:tc>
      </w:tr>
      <w:tr w:rsidR="00AF4A1D" w:rsidTr="00D852F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13</w:t>
            </w:r>
          </w:p>
        </w:tc>
      </w:tr>
      <w:tr w:rsidR="00AF4A1D" w:rsidTr="00D852F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12</w:t>
            </w:r>
          </w:p>
        </w:tc>
      </w:tr>
      <w:tr w:rsidR="00AF4A1D" w:rsidTr="00D852F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11</w:t>
            </w:r>
          </w:p>
        </w:tc>
      </w:tr>
      <w:tr w:rsidR="00AF4A1D" w:rsidTr="00D852F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10</w:t>
            </w:r>
          </w:p>
        </w:tc>
      </w:tr>
      <w:tr w:rsidR="00AF4A1D" w:rsidTr="00D852F4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ANALISTA TÉCNICO-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9</w:t>
            </w:r>
          </w:p>
        </w:tc>
      </w:tr>
      <w:tr w:rsidR="00AF4A1D" w:rsidTr="00D852F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CIENTÍFICO DO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I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8</w:t>
            </w:r>
          </w:p>
        </w:tc>
      </w:tr>
      <w:tr w:rsidR="00AF4A1D" w:rsidTr="00D852F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MINISTÉRIO PÚBLICO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7</w:t>
            </w:r>
          </w:p>
        </w:tc>
      </w:tr>
      <w:tr w:rsidR="00AF4A1D" w:rsidTr="00D852F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6</w:t>
            </w:r>
          </w:p>
        </w:tc>
      </w:tr>
      <w:tr w:rsidR="00AF4A1D" w:rsidTr="00D852F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</w:t>
            </w:r>
          </w:p>
        </w:tc>
      </w:tr>
      <w:tr w:rsidR="00AF4A1D" w:rsidTr="00D852F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4</w:t>
            </w:r>
          </w:p>
        </w:tc>
      </w:tr>
      <w:tr w:rsidR="00AF4A1D" w:rsidTr="00D852F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3</w:t>
            </w:r>
          </w:p>
        </w:tc>
      </w:tr>
      <w:tr w:rsidR="00AF4A1D" w:rsidTr="00D852F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</w:t>
            </w:r>
          </w:p>
        </w:tc>
      </w:tr>
      <w:tr w:rsidR="00AF4A1D" w:rsidTr="00D852F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</w:t>
            </w:r>
          </w:p>
        </w:tc>
      </w:tr>
    </w:tbl>
    <w:p w:rsidR="00AF4A1D" w:rsidRDefault="00AF4A1D" w:rsidP="00AF4A1D">
      <w:pPr>
        <w:spacing w:line="360" w:lineRule="exact"/>
        <w:ind w:firstLine="22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” </w:t>
      </w:r>
      <w:proofErr w:type="gramEnd"/>
      <w:r>
        <w:t>(NR)</w:t>
      </w:r>
    </w:p>
    <w:p w:rsidR="00AF4A1D" w:rsidRDefault="00AF4A1D" w:rsidP="00C06F0A">
      <w:pPr>
        <w:spacing w:line="360" w:lineRule="atLeast"/>
        <w:jc w:val="both"/>
      </w:pPr>
      <w:r>
        <w:rPr>
          <w:b/>
        </w:rPr>
        <w:t>Artigo 5º</w:t>
      </w:r>
      <w:r>
        <w:t xml:space="preserve"> - O Anexo III a que se refere o parágrafo único do artigo 4º da Lei Complementar nº 1.118, de 1º de junho de 2010, passa a vigorar acrescido da seguinte redação:</w:t>
      </w:r>
    </w:p>
    <w:p w:rsidR="00AF4A1D" w:rsidRDefault="00AF4A1D" w:rsidP="00AF4A1D">
      <w:pPr>
        <w:spacing w:line="360" w:lineRule="atLeast"/>
        <w:jc w:val="center"/>
        <w:rPr>
          <w:b/>
        </w:rPr>
      </w:pPr>
    </w:p>
    <w:p w:rsidR="00AF4A1D" w:rsidRDefault="00AF4A1D" w:rsidP="00AF4A1D">
      <w:pPr>
        <w:spacing w:line="360" w:lineRule="atLeast"/>
        <w:jc w:val="center"/>
        <w:rPr>
          <w:b/>
        </w:rPr>
      </w:pPr>
      <w:r>
        <w:rPr>
          <w:b/>
        </w:rPr>
        <w:t>“ANEXO III</w:t>
      </w:r>
    </w:p>
    <w:p w:rsidR="00AF4A1D" w:rsidRDefault="00AF4A1D" w:rsidP="00AF4A1D">
      <w:pPr>
        <w:spacing w:line="360" w:lineRule="atLeast"/>
        <w:ind w:firstLine="2835"/>
        <w:jc w:val="both"/>
      </w:pPr>
    </w:p>
    <w:p w:rsidR="00AF4A1D" w:rsidRDefault="00AF4A1D" w:rsidP="00AF4A1D">
      <w:pPr>
        <w:spacing w:line="360" w:lineRule="atLeast"/>
        <w:jc w:val="center"/>
        <w:rPr>
          <w:szCs w:val="24"/>
        </w:rPr>
      </w:pPr>
      <w:r>
        <w:rPr>
          <w:szCs w:val="24"/>
        </w:rPr>
        <w:t>(a que se refere o parágrafo único do artigo 4º da Lei Complementar nº 1.118, de 1º de junho de 2010)</w:t>
      </w:r>
    </w:p>
    <w:p w:rsidR="00AF4A1D" w:rsidRDefault="00AF4A1D" w:rsidP="00AF4A1D">
      <w:pPr>
        <w:spacing w:line="360" w:lineRule="atLeast"/>
        <w:jc w:val="center"/>
      </w:pPr>
    </w:p>
    <w:p w:rsidR="00AF4A1D" w:rsidRDefault="00AF4A1D" w:rsidP="00AF4A1D">
      <w:pPr>
        <w:spacing w:line="320" w:lineRule="atLeast"/>
        <w:jc w:val="center"/>
      </w:pPr>
      <w:r>
        <w:t>ATRIBUIÇÕES SUMÁRIAS POR CARGO</w:t>
      </w:r>
    </w:p>
    <w:p w:rsidR="00AF4A1D" w:rsidRDefault="00AF4A1D" w:rsidP="00AF4A1D">
      <w:pPr>
        <w:spacing w:line="320" w:lineRule="atLeast"/>
        <w:jc w:val="center"/>
      </w:pPr>
      <w:r>
        <w:t>...................................................................................</w:t>
      </w:r>
    </w:p>
    <w:p w:rsidR="00AF4A1D" w:rsidRDefault="00AF4A1D" w:rsidP="00AF4A1D">
      <w:pPr>
        <w:spacing w:line="320" w:lineRule="atLeast"/>
        <w:jc w:val="center"/>
      </w:pPr>
      <w:r>
        <w:t>ANALISTA TÉCNICO-CIENTÍFICO DO MINISTÉRIO PÚBLICO:</w:t>
      </w:r>
    </w:p>
    <w:p w:rsidR="00AF4A1D" w:rsidRDefault="00AF4A1D" w:rsidP="00AF4A1D">
      <w:pPr>
        <w:spacing w:line="320" w:lineRule="atLeast"/>
        <w:ind w:left="1134" w:firstLine="1701"/>
        <w:jc w:val="both"/>
      </w:pPr>
      <w:r>
        <w:rPr>
          <w:b/>
        </w:rPr>
        <w:t>a)</w:t>
      </w:r>
      <w:r>
        <w:t xml:space="preserve"> assistência técnica ou perícia, por meio de laudos, informações ou pareceres técnicos, em processos judiciais em que o Ministério Público seja parte ou interveniente, ou procedimentos administrativos sob a presidência do Ministério Público;</w:t>
      </w:r>
    </w:p>
    <w:p w:rsidR="00AF4A1D" w:rsidRDefault="00AF4A1D" w:rsidP="00AF4A1D">
      <w:pPr>
        <w:spacing w:line="320" w:lineRule="atLeast"/>
        <w:ind w:left="1134" w:firstLine="1701"/>
        <w:jc w:val="both"/>
        <w:rPr>
          <w:szCs w:val="24"/>
        </w:rPr>
      </w:pPr>
      <w:r>
        <w:rPr>
          <w:b/>
          <w:szCs w:val="24"/>
        </w:rPr>
        <w:t>b)</w:t>
      </w:r>
      <w:r>
        <w:rPr>
          <w:szCs w:val="24"/>
        </w:rPr>
        <w:t xml:space="preserve"> </w:t>
      </w:r>
      <w:proofErr w:type="gramStart"/>
      <w:r>
        <w:rPr>
          <w:szCs w:val="24"/>
        </w:rPr>
        <w:t>fornecimento de dados ou informações de natureza técnico-científica aos membros do Ministério Público no desempenho de suas funções.”</w:t>
      </w:r>
      <w:proofErr w:type="gramEnd"/>
      <w:r>
        <w:rPr>
          <w:szCs w:val="24"/>
        </w:rPr>
        <w:t xml:space="preserve"> </w:t>
      </w:r>
    </w:p>
    <w:p w:rsidR="00AF4A1D" w:rsidRDefault="00AF4A1D" w:rsidP="00AF4A1D">
      <w:pPr>
        <w:spacing w:line="320" w:lineRule="atLeast"/>
        <w:ind w:left="1134" w:firstLine="1701"/>
        <w:jc w:val="both"/>
        <w:rPr>
          <w:szCs w:val="24"/>
        </w:rPr>
      </w:pPr>
      <w:r>
        <w:rPr>
          <w:szCs w:val="24"/>
        </w:rPr>
        <w:t>..................................................................</w:t>
      </w:r>
      <w:proofErr w:type="gramStart"/>
      <w:r>
        <w:rPr>
          <w:szCs w:val="24"/>
        </w:rPr>
        <w:t>......”</w:t>
      </w:r>
      <w:proofErr w:type="gramEnd"/>
      <w:r>
        <w:rPr>
          <w:szCs w:val="24"/>
        </w:rPr>
        <w:t xml:space="preserve"> (NR)</w:t>
      </w:r>
    </w:p>
    <w:p w:rsidR="00AF4A1D" w:rsidRDefault="00AF4A1D" w:rsidP="00AF4A1D">
      <w:pPr>
        <w:spacing w:line="360" w:lineRule="exact"/>
        <w:ind w:left="1134" w:firstLine="1134"/>
        <w:jc w:val="both"/>
        <w:rPr>
          <w:sz w:val="24"/>
          <w:szCs w:val="24"/>
        </w:rPr>
      </w:pPr>
    </w:p>
    <w:p w:rsidR="00AF4A1D" w:rsidRDefault="00AF4A1D" w:rsidP="000968E8">
      <w:pPr>
        <w:spacing w:line="360" w:lineRule="atLeast"/>
        <w:jc w:val="both"/>
      </w:pPr>
      <w:r>
        <w:rPr>
          <w:b/>
        </w:rPr>
        <w:lastRenderedPageBreak/>
        <w:t>Artigo 6º</w:t>
      </w:r>
      <w:r>
        <w:t xml:space="preserve"> - O Anexo IV a que se refere o artigo 20 da Lei Complementar nº 1.118, de 1º de junho de 2010, fica acrescido da Carreira IV, na seguinte conformidade:</w:t>
      </w:r>
    </w:p>
    <w:p w:rsidR="00AF4A1D" w:rsidRDefault="00AF4A1D" w:rsidP="00AF4A1D">
      <w:pPr>
        <w:spacing w:line="320" w:lineRule="exact"/>
        <w:ind w:left="1134" w:firstLine="1134"/>
        <w:jc w:val="both"/>
        <w:rPr>
          <w:sz w:val="24"/>
        </w:rPr>
      </w:pPr>
    </w:p>
    <w:p w:rsidR="00AF4A1D" w:rsidRDefault="00AF4A1D" w:rsidP="00AF4A1D">
      <w:pPr>
        <w:jc w:val="center"/>
      </w:pPr>
      <w:r>
        <w:t>“ANEXO IV</w:t>
      </w:r>
    </w:p>
    <w:p w:rsidR="00AF4A1D" w:rsidRDefault="00AF4A1D" w:rsidP="00AF4A1D">
      <w:pPr>
        <w:spacing w:line="360" w:lineRule="atLeast"/>
        <w:jc w:val="center"/>
      </w:pPr>
      <w:r>
        <w:t>(a que se refere o artigo 20 da Lei Complementar nº 1.118, de 1º de junho de 2010)</w:t>
      </w:r>
    </w:p>
    <w:p w:rsidR="00AF4A1D" w:rsidRDefault="00AF4A1D" w:rsidP="00AF4A1D">
      <w:pPr>
        <w:ind w:left="1134"/>
        <w:jc w:val="center"/>
      </w:pPr>
      <w:r>
        <w:t>.................................................................................................</w:t>
      </w:r>
    </w:p>
    <w:p w:rsidR="00C06F0A" w:rsidRDefault="00C06F0A" w:rsidP="00AF4A1D">
      <w:pPr>
        <w:ind w:left="1134"/>
        <w:jc w:val="center"/>
      </w:pPr>
    </w:p>
    <w:p w:rsidR="00AF4A1D" w:rsidRDefault="00AF4A1D" w:rsidP="00AF4A1D">
      <w:pPr>
        <w:ind w:left="1134"/>
        <w:jc w:val="center"/>
        <w:rPr>
          <w:b/>
        </w:rPr>
      </w:pPr>
      <w:r>
        <w:rPr>
          <w:b/>
        </w:rPr>
        <w:t>CARREIRA – IV (40 HORAS)</w:t>
      </w:r>
    </w:p>
    <w:p w:rsidR="00AF4A1D" w:rsidRDefault="00AF4A1D" w:rsidP="00AF4A1D">
      <w:pPr>
        <w:ind w:left="1134"/>
        <w:jc w:val="center"/>
        <w:rPr>
          <w:b/>
        </w:rPr>
      </w:pPr>
    </w:p>
    <w:tbl>
      <w:tblPr>
        <w:tblW w:w="7529" w:type="dxa"/>
        <w:jc w:val="center"/>
        <w:tblCellMar>
          <w:left w:w="70" w:type="dxa"/>
          <w:right w:w="70" w:type="dxa"/>
        </w:tblCellMar>
        <w:tblLook w:val="04A0"/>
      </w:tblPr>
      <w:tblGrid>
        <w:gridCol w:w="2338"/>
        <w:gridCol w:w="957"/>
        <w:gridCol w:w="1155"/>
        <w:gridCol w:w="1903"/>
        <w:gridCol w:w="2039"/>
      </w:tblGrid>
      <w:tr w:rsidR="00AF4A1D" w:rsidTr="00D852F4">
        <w:trPr>
          <w:trHeight w:val="300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1D" w:rsidRDefault="00AF4A1D" w:rsidP="00D852F4">
            <w:pPr>
              <w:ind w:left="-57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CARREIRA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1D" w:rsidRDefault="00AF4A1D" w:rsidP="00D852F4">
            <w:pPr>
              <w:ind w:left="-57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NÍVEL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1D" w:rsidRDefault="00AF4A1D" w:rsidP="00D852F4">
            <w:pPr>
              <w:ind w:left="-57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CLASSE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1D" w:rsidRDefault="00AF4A1D" w:rsidP="00D852F4">
            <w:pPr>
              <w:ind w:left="-57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REFERÊNCIA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A1D" w:rsidRDefault="00AF4A1D" w:rsidP="00D852F4">
            <w:pPr>
              <w:ind w:left="-57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VENCIMENTO BÁSICO (R$)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6.769,32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6.636,59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C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6.506,46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6.378,88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6.253,81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6.101,27</w:t>
            </w:r>
          </w:p>
        </w:tc>
      </w:tr>
      <w:tr w:rsidR="00AF4A1D" w:rsidTr="00D852F4">
        <w:trPr>
          <w:trHeight w:val="33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ANALISTA TÉCNICO-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5.981,64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CIENTÍFICO DO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5.864,35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MINISTÉRIO PÚBLICO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5.749,37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5.636,63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5.499,16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5.391,33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5.285,62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5.181,98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5.080,37</w:t>
            </w:r>
          </w:p>
        </w:tc>
      </w:tr>
    </w:tbl>
    <w:p w:rsidR="000968E8" w:rsidRDefault="00AF4A1D" w:rsidP="00AF4A1D">
      <w:pPr>
        <w:spacing w:line="360" w:lineRule="exact"/>
        <w:ind w:firstLine="22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” </w:t>
      </w:r>
      <w:proofErr w:type="gramEnd"/>
      <w:r>
        <w:t>(NR)</w:t>
      </w:r>
    </w:p>
    <w:p w:rsidR="000968E8" w:rsidRDefault="000968E8">
      <w:r>
        <w:br w:type="page"/>
      </w:r>
    </w:p>
    <w:p w:rsidR="00AF4A1D" w:rsidRDefault="00AF4A1D" w:rsidP="00AF4A1D">
      <w:pPr>
        <w:spacing w:line="360" w:lineRule="exact"/>
        <w:ind w:firstLine="2268"/>
        <w:jc w:val="both"/>
      </w:pPr>
    </w:p>
    <w:p w:rsidR="00AF4A1D" w:rsidRDefault="00AF4A1D" w:rsidP="000968E8">
      <w:pPr>
        <w:spacing w:line="360" w:lineRule="atLeast"/>
        <w:jc w:val="both"/>
      </w:pPr>
      <w:r>
        <w:rPr>
          <w:b/>
        </w:rPr>
        <w:t>Artigo 7º</w:t>
      </w:r>
      <w:r>
        <w:t xml:space="preserve"> - O Anexo VII a que se refere o artigo 22 da Lei Complementar nº 1.118, de 1º de junho de 2010, passa a vigorar na seguinte conformidade:</w:t>
      </w:r>
    </w:p>
    <w:p w:rsidR="00AF4A1D" w:rsidRPr="00260F7A" w:rsidRDefault="00AF4A1D" w:rsidP="000968E8">
      <w:pPr>
        <w:jc w:val="center"/>
      </w:pPr>
      <w:r w:rsidRPr="00260F7A">
        <w:t>“ANEXO VII</w:t>
      </w:r>
    </w:p>
    <w:p w:rsidR="00AF4A1D" w:rsidRDefault="00AF4A1D" w:rsidP="000968E8">
      <w:pPr>
        <w:spacing w:line="360" w:lineRule="atLeast"/>
        <w:ind w:firstLine="142"/>
        <w:jc w:val="center"/>
      </w:pPr>
      <w:r w:rsidRPr="00260F7A">
        <w:t>(a que se refere o artigo 22 da Lei Complementar nº 1.118, de 1º de junho de 2010)</w:t>
      </w:r>
    </w:p>
    <w:tbl>
      <w:tblPr>
        <w:tblW w:w="8204" w:type="dxa"/>
        <w:jc w:val="center"/>
        <w:tblInd w:w="-301" w:type="dxa"/>
        <w:tblCellMar>
          <w:left w:w="70" w:type="dxa"/>
          <w:right w:w="70" w:type="dxa"/>
        </w:tblCellMar>
        <w:tblLook w:val="04A0"/>
      </w:tblPr>
      <w:tblGrid>
        <w:gridCol w:w="5448"/>
        <w:gridCol w:w="1975"/>
        <w:gridCol w:w="1325"/>
      </w:tblGrid>
      <w:tr w:rsidR="00AF4A1D" w:rsidTr="00D852F4">
        <w:trPr>
          <w:trHeight w:val="300"/>
          <w:jc w:val="center"/>
        </w:trPr>
        <w:tc>
          <w:tcPr>
            <w:tcW w:w="8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GRATIFICAÇÃO DE PROMOTORIA - GP  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CARGO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PERCENTUAL</w:t>
            </w:r>
          </w:p>
          <w:p w:rsidR="00AF4A1D" w:rsidRDefault="00AF4A1D" w:rsidP="00D852F4">
            <w:pPr>
              <w:ind w:left="-57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*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VALOR (R$)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ASSESSOR TÉCNICO DO MP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91,21%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3.711,98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ANALISTA TÉCNICO-CIENTÍFICO DO MP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72,18%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2.937,39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DIRETOR TÉCNICO DE DEPARTAMENTO DO MP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69,49%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2.827,79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DIRETOR DE DEPARTAMENTO DO MP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69,49%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2.827,79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ASSISTENTE TÉCNICO DE PROMOTORIA III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64,68%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2.632,20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DIRETOR TÉCNICO DE DIVISÃO DO MP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60,98%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2.481,44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DIRETOR DE DIVISÃO DO MP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60,98%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2.481,44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ASSISTENTE TÉCNICO DE PROMOTORIA II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58,27%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2.371,43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DIRETOR TÉCNICO DE SERVIÇO DO MP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54,67%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2.224,74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DIRETOR DE SERVIÇO DO MP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54,67%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2.224,74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ASSISTENTE TÉCNICO DE PROMOTORIA I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52,67%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2.143,25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ANALISTA DE PROMOTORIA II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50,66%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2.061,76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ANALISTA DE PROMOTORIA I </w:t>
            </w:r>
            <w:r>
              <w:rPr>
                <w:bCs/>
                <w:kern w:val="28"/>
                <w:sz w:val="18"/>
                <w:szCs w:val="18"/>
              </w:rPr>
              <w:t xml:space="preserve">(Área Saúde e </w:t>
            </w:r>
            <w:proofErr w:type="spellStart"/>
            <w:r>
              <w:rPr>
                <w:bCs/>
                <w:kern w:val="28"/>
                <w:sz w:val="18"/>
                <w:szCs w:val="18"/>
              </w:rPr>
              <w:t>Assist</w:t>
            </w:r>
            <w:proofErr w:type="spellEnd"/>
            <w:r>
              <w:rPr>
                <w:bCs/>
                <w:kern w:val="28"/>
                <w:sz w:val="18"/>
                <w:szCs w:val="18"/>
              </w:rPr>
              <w:t>. Social)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49,06%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1.996,56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ANALISTA DE PROMOTORIA 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35,44%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1.442,42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OFICIAL DE PROMOTORIA CHEFE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35,34%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1.438,34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CHEFE DE SEÇÃO TÉCNICO DO MP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34,24%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1.393,52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OFICIAL ASSISTENTE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28,42%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1.156,37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SECRETÁRIO DO MP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27,73%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1.128,67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OFICIAL DE PROMOTORIA 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25,83%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1.051,25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AUXILIAR DE PROMOTORIA CHEFE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18,82%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766,03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AUXILIAR DE </w:t>
            </w:r>
            <w:proofErr w:type="gramStart"/>
            <w:r>
              <w:rPr>
                <w:bCs/>
                <w:kern w:val="28"/>
              </w:rPr>
              <w:t>PROMOTORIA ENCARREGADO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16,82%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684,54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AUXILIAR DE PROMOTORIA III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14,72%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598,97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AUXILIAR DE PROMOTORIA II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14,12%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574,52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AUXILIAR DE PROMOTORIA I (Área Saúde)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14,02%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570,45</w:t>
            </w:r>
          </w:p>
        </w:tc>
      </w:tr>
      <w:tr w:rsidR="00AF4A1D" w:rsidTr="00D852F4">
        <w:trPr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-57"/>
              <w:rPr>
                <w:bCs/>
                <w:kern w:val="28"/>
              </w:rPr>
            </w:pPr>
            <w:r>
              <w:rPr>
                <w:bCs/>
                <w:kern w:val="28"/>
              </w:rPr>
              <w:t>AUXILIAR DE PROMOTORIA 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13,92%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A1D" w:rsidRDefault="00AF4A1D" w:rsidP="00D852F4">
            <w:pPr>
              <w:ind w:left="-57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566,37</w:t>
            </w:r>
          </w:p>
        </w:tc>
      </w:tr>
      <w:tr w:rsidR="00AF4A1D" w:rsidTr="00D852F4">
        <w:trPr>
          <w:gridAfter w:val="2"/>
          <w:wAfter w:w="2756" w:type="dxa"/>
          <w:trHeight w:val="300"/>
          <w:jc w:val="center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1D" w:rsidRDefault="00AF4A1D" w:rsidP="00D852F4">
            <w:pPr>
              <w:ind w:left="301"/>
              <w:rPr>
                <w:bCs/>
                <w:kern w:val="28"/>
              </w:rPr>
            </w:pPr>
            <w:r>
              <w:rPr>
                <w:bCs/>
                <w:kern w:val="28"/>
              </w:rPr>
              <w:t>* Valor do Padrão C-15 – AN-II (R$): 4.069,53</w:t>
            </w:r>
          </w:p>
        </w:tc>
      </w:tr>
    </w:tbl>
    <w:p w:rsidR="00AF4A1D" w:rsidRDefault="00AF4A1D" w:rsidP="00AF4A1D">
      <w:pPr>
        <w:ind w:firstLine="22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” </w:t>
      </w:r>
      <w:proofErr w:type="gramEnd"/>
      <w:r>
        <w:t>(NR)</w:t>
      </w:r>
    </w:p>
    <w:p w:rsidR="00AF4A1D" w:rsidRDefault="00AF4A1D" w:rsidP="00AF4A1D">
      <w:pPr>
        <w:ind w:firstLine="2268"/>
        <w:jc w:val="both"/>
      </w:pPr>
    </w:p>
    <w:p w:rsidR="00AF4A1D" w:rsidRDefault="00AF4A1D" w:rsidP="00C06F0A">
      <w:pPr>
        <w:spacing w:line="360" w:lineRule="atLeast"/>
        <w:jc w:val="both"/>
      </w:pPr>
      <w:r>
        <w:rPr>
          <w:b/>
        </w:rPr>
        <w:t>Artigo 8º</w:t>
      </w:r>
      <w:r>
        <w:t xml:space="preserve"> - A Procuradoria-Geral de Justiça iniciará o concurso público de provas e títulos para o provimento dos cargos referidos no artigo 3º desta lei complementar no prazo de 180 (cento e oitenta) dias.</w:t>
      </w:r>
    </w:p>
    <w:p w:rsidR="00AF4A1D" w:rsidRDefault="00AF4A1D" w:rsidP="00C06F0A">
      <w:pPr>
        <w:spacing w:line="360" w:lineRule="atLeast"/>
        <w:jc w:val="both"/>
      </w:pPr>
      <w:r>
        <w:rPr>
          <w:b/>
        </w:rPr>
        <w:t>Artigo 9º</w:t>
      </w:r>
      <w:r>
        <w:t xml:space="preserve"> - As despesas decorrentes da aplicação desta lei complementar correrão à conta das dotações próprias consignadas no orçamento vigente, suplementadas, se necessário, nos termos da legislação em vigor.</w:t>
      </w:r>
    </w:p>
    <w:p w:rsidR="00AF4A1D" w:rsidRDefault="00AF4A1D" w:rsidP="00C06F0A">
      <w:pPr>
        <w:spacing w:line="360" w:lineRule="atLeast"/>
        <w:jc w:val="both"/>
      </w:pPr>
      <w:r>
        <w:rPr>
          <w:b/>
        </w:rPr>
        <w:t>Artigo 10</w:t>
      </w:r>
      <w:r>
        <w:t xml:space="preserve"> - Esta lei complementar entra em vigor na data de sua publicação.</w:t>
      </w:r>
    </w:p>
    <w:p w:rsidR="00AF4A1D" w:rsidRPr="00E73F5D" w:rsidRDefault="00AF4A1D" w:rsidP="00AF4A1D">
      <w:pPr>
        <w:pStyle w:val="TextosemFormatao"/>
      </w:pPr>
      <w:r>
        <w:t>Palácio dos Bandeirantes, aos 15 de janeiro de 2014</w:t>
      </w:r>
      <w:r w:rsidRPr="00E73F5D">
        <w:t>.</w:t>
      </w:r>
    </w:p>
    <w:p w:rsidR="00AF4A1D" w:rsidRDefault="00AF4A1D" w:rsidP="00AF4A1D">
      <w:pPr>
        <w:pStyle w:val="TextosemFormatao"/>
      </w:pPr>
      <w:r w:rsidRPr="00E73F5D">
        <w:t>Geraldo Alckmin</w:t>
      </w:r>
    </w:p>
    <w:p w:rsidR="00AF4A1D" w:rsidRPr="00EF3D04" w:rsidRDefault="00AF4A1D" w:rsidP="00AF4A1D">
      <w:pPr>
        <w:pStyle w:val="TextosemFormatao"/>
      </w:pPr>
      <w:r w:rsidRPr="00EF3D04">
        <w:t>Edson Aparecido dos Santos</w:t>
      </w:r>
    </w:p>
    <w:p w:rsidR="00AF4A1D" w:rsidRPr="00E73F5D" w:rsidRDefault="00AF4A1D" w:rsidP="00AF4A1D">
      <w:pPr>
        <w:pStyle w:val="TextosemFormatao"/>
      </w:pPr>
      <w:r w:rsidRPr="00E73F5D">
        <w:t>Secretário-Chefe da Casa Civil</w:t>
      </w:r>
    </w:p>
    <w:p w:rsidR="00AF4A1D" w:rsidRPr="00AF4A1D" w:rsidRDefault="00AF4A1D" w:rsidP="00AF4A1D">
      <w:r>
        <w:t>Publicada na Assessoria Técnico-Legislativa, aos 15 de janeiro de 2014.</w:t>
      </w:r>
    </w:p>
    <w:sectPr w:rsidR="00AF4A1D" w:rsidRPr="00AF4A1D" w:rsidSect="00AF4A1D">
      <w:headerReference w:type="even" r:id="rId7"/>
      <w:headerReference w:type="default" r:id="rId8"/>
      <w:pgSz w:w="11907" w:h="16840" w:code="9"/>
      <w:pgMar w:top="1418" w:right="1134" w:bottom="141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2F4" w:rsidRDefault="00D852F4">
      <w:r>
        <w:separator/>
      </w:r>
    </w:p>
  </w:endnote>
  <w:endnote w:type="continuationSeparator" w:id="1">
    <w:p w:rsidR="00D852F4" w:rsidRDefault="00D85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2F4" w:rsidRDefault="00D852F4">
      <w:r>
        <w:separator/>
      </w:r>
    </w:p>
  </w:footnote>
  <w:footnote w:type="continuationSeparator" w:id="1">
    <w:p w:rsidR="00D852F4" w:rsidRDefault="00D85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F4" w:rsidRDefault="00D65F8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852F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52F4" w:rsidRDefault="00D852F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F4" w:rsidRDefault="00D852F4">
    <w:pPr>
      <w:pStyle w:val="Cabealho"/>
      <w:framePr w:wrap="around" w:vAnchor="text" w:hAnchor="margin" w:xAlign="center" w:y="1"/>
      <w:rPr>
        <w:rStyle w:val="Nmerodepgina"/>
        <w:b/>
      </w:rPr>
    </w:pPr>
  </w:p>
  <w:p w:rsidR="00D852F4" w:rsidRDefault="00D852F4">
    <w:pPr>
      <w:pStyle w:val="Cabealho"/>
      <w:framePr w:wrap="around" w:vAnchor="text" w:hAnchor="margin" w:xAlign="center" w:y="1"/>
      <w:jc w:val="center"/>
      <w:rPr>
        <w:rStyle w:val="Nmerodepgina"/>
        <w:b/>
      </w:rPr>
    </w:pPr>
    <w:r>
      <w:rPr>
        <w:rStyle w:val="Nmerodepgina"/>
        <w:b/>
      </w:rPr>
      <w:t xml:space="preserve">-   </w:t>
    </w:r>
    <w:r w:rsidR="00D65F8F">
      <w:rPr>
        <w:rStyle w:val="Nmerodepgina"/>
        <w:b/>
      </w:rPr>
      <w:fldChar w:fldCharType="begin"/>
    </w:r>
    <w:r>
      <w:rPr>
        <w:rStyle w:val="Nmerodepgina"/>
        <w:b/>
      </w:rPr>
      <w:instrText xml:space="preserve">PAGE  </w:instrText>
    </w:r>
    <w:r w:rsidR="00D65F8F">
      <w:rPr>
        <w:rStyle w:val="Nmerodepgina"/>
        <w:b/>
      </w:rPr>
      <w:fldChar w:fldCharType="separate"/>
    </w:r>
    <w:r w:rsidR="000A7CF3">
      <w:rPr>
        <w:rStyle w:val="Nmerodepgina"/>
        <w:b/>
        <w:noProof/>
      </w:rPr>
      <w:t>2</w:t>
    </w:r>
    <w:r w:rsidR="00D65F8F">
      <w:rPr>
        <w:rStyle w:val="Nmerodepgina"/>
        <w:b/>
      </w:rPr>
      <w:fldChar w:fldCharType="end"/>
    </w:r>
    <w:proofErr w:type="gramStart"/>
    <w:r>
      <w:rPr>
        <w:rStyle w:val="Nmerodepgina"/>
        <w:b/>
      </w:rPr>
      <w:t xml:space="preserve">   </w:t>
    </w:r>
    <w:proofErr w:type="gramEnd"/>
    <w:r>
      <w:rPr>
        <w:rStyle w:val="Nmerodepgina"/>
        <w:b/>
      </w:rPr>
      <w:t>-</w:t>
    </w:r>
  </w:p>
  <w:p w:rsidR="00D852F4" w:rsidRDefault="00D852F4">
    <w:pPr>
      <w:pStyle w:val="Cabealho"/>
      <w:framePr w:wrap="around" w:vAnchor="text" w:hAnchor="margin" w:xAlign="center" w:y="1"/>
      <w:jc w:val="center"/>
      <w:rPr>
        <w:rStyle w:val="Nmerodepgina"/>
      </w:rPr>
    </w:pPr>
  </w:p>
  <w:p w:rsidR="00D852F4" w:rsidRDefault="00D852F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784"/>
    <w:multiLevelType w:val="hybridMultilevel"/>
    <w:tmpl w:val="21A2899C"/>
    <w:lvl w:ilvl="0" w:tplc="87240582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C6617"/>
    <w:multiLevelType w:val="hybridMultilevel"/>
    <w:tmpl w:val="8ED03C26"/>
    <w:lvl w:ilvl="0" w:tplc="1B84F8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3867AE"/>
    <w:multiLevelType w:val="hybridMultilevel"/>
    <w:tmpl w:val="8698037E"/>
    <w:lvl w:ilvl="0" w:tplc="3DBEF0B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attachedTemplate r:id="rId1"/>
  <w:stylePaneFormatFilter w:val="3F01"/>
  <w:defaultTabStop w:val="709"/>
  <w:hyphenationZone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DB0196"/>
    <w:rsid w:val="000968E8"/>
    <w:rsid w:val="000A7CF3"/>
    <w:rsid w:val="00120A4C"/>
    <w:rsid w:val="001A61E5"/>
    <w:rsid w:val="002C4D93"/>
    <w:rsid w:val="002F1FF0"/>
    <w:rsid w:val="0048494F"/>
    <w:rsid w:val="004A1C49"/>
    <w:rsid w:val="007D6296"/>
    <w:rsid w:val="00AF4A1D"/>
    <w:rsid w:val="00B251AA"/>
    <w:rsid w:val="00C06F0A"/>
    <w:rsid w:val="00C128FF"/>
    <w:rsid w:val="00C47313"/>
    <w:rsid w:val="00D16660"/>
    <w:rsid w:val="00D65F8F"/>
    <w:rsid w:val="00D852F4"/>
    <w:rsid w:val="00DB0196"/>
    <w:rsid w:val="00FB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A4C"/>
    <w:rPr>
      <w:spacing w:val="10"/>
      <w:sz w:val="26"/>
    </w:rPr>
  </w:style>
  <w:style w:type="paragraph" w:styleId="Ttulo1">
    <w:name w:val="heading 1"/>
    <w:basedOn w:val="Normal"/>
    <w:next w:val="Normal"/>
    <w:qFormat/>
    <w:rsid w:val="00120A4C"/>
    <w:pPr>
      <w:keepNext/>
      <w:tabs>
        <w:tab w:val="left" w:pos="2268"/>
        <w:tab w:val="left" w:pos="2835"/>
        <w:tab w:val="left" w:pos="7428"/>
      </w:tabs>
      <w:spacing w:line="360" w:lineRule="atLeast"/>
      <w:jc w:val="center"/>
      <w:outlineLvl w:val="0"/>
    </w:pPr>
    <w:rPr>
      <w:b/>
    </w:rPr>
  </w:style>
  <w:style w:type="paragraph" w:styleId="Ttulo7">
    <w:name w:val="heading 7"/>
    <w:basedOn w:val="Normal"/>
    <w:next w:val="Normal"/>
    <w:qFormat/>
    <w:rsid w:val="00120A4C"/>
    <w:pPr>
      <w:keepNext/>
      <w:spacing w:after="120"/>
      <w:ind w:left="1134" w:firstLine="1134"/>
      <w:jc w:val="both"/>
      <w:outlineLvl w:val="6"/>
    </w:pPr>
    <w:rPr>
      <w:spacing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0A4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20A4C"/>
  </w:style>
  <w:style w:type="paragraph" w:styleId="Rodap">
    <w:name w:val="footer"/>
    <w:basedOn w:val="Normal"/>
    <w:rsid w:val="00120A4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120A4C"/>
    <w:pPr>
      <w:tabs>
        <w:tab w:val="left" w:pos="2835"/>
      </w:tabs>
      <w:spacing w:line="360" w:lineRule="atLeast"/>
      <w:jc w:val="both"/>
    </w:pPr>
    <w:rPr>
      <w:szCs w:val="24"/>
    </w:rPr>
  </w:style>
  <w:style w:type="paragraph" w:styleId="NormalWeb">
    <w:name w:val="Normal (Web)"/>
    <w:basedOn w:val="Normal"/>
    <w:rsid w:val="00120A4C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Corpodetexto2">
    <w:name w:val="Body Text 2"/>
    <w:basedOn w:val="Normal"/>
    <w:rsid w:val="00120A4C"/>
    <w:pPr>
      <w:tabs>
        <w:tab w:val="left" w:pos="2835"/>
        <w:tab w:val="left" w:pos="7428"/>
      </w:tabs>
      <w:spacing w:line="360" w:lineRule="atLeast"/>
      <w:jc w:val="both"/>
    </w:pPr>
    <w:rPr>
      <w:b/>
    </w:rPr>
  </w:style>
  <w:style w:type="paragraph" w:styleId="Recuodecorpodetexto">
    <w:name w:val="Body Text Indent"/>
    <w:basedOn w:val="Normal"/>
    <w:rsid w:val="00120A4C"/>
    <w:pPr>
      <w:tabs>
        <w:tab w:val="left" w:pos="2835"/>
        <w:tab w:val="left" w:pos="7428"/>
      </w:tabs>
      <w:spacing w:line="360" w:lineRule="atLeast"/>
      <w:ind w:left="1134"/>
      <w:jc w:val="center"/>
    </w:pPr>
  </w:style>
  <w:style w:type="paragraph" w:styleId="Recuodecorpodetexto2">
    <w:name w:val="Body Text Indent 2"/>
    <w:basedOn w:val="Normal"/>
    <w:rsid w:val="00120A4C"/>
    <w:pPr>
      <w:tabs>
        <w:tab w:val="left" w:pos="2835"/>
      </w:tabs>
      <w:spacing w:line="360" w:lineRule="atLeast"/>
      <w:ind w:firstLine="1134"/>
      <w:jc w:val="both"/>
    </w:pPr>
    <w:rPr>
      <w:szCs w:val="24"/>
    </w:rPr>
  </w:style>
  <w:style w:type="paragraph" w:styleId="Ttulo">
    <w:name w:val="Title"/>
    <w:basedOn w:val="Normal"/>
    <w:qFormat/>
    <w:rsid w:val="00120A4C"/>
    <w:pPr>
      <w:tabs>
        <w:tab w:val="left" w:pos="2835"/>
        <w:tab w:val="left" w:pos="7428"/>
      </w:tabs>
      <w:spacing w:line="360" w:lineRule="atLeast"/>
      <w:jc w:val="center"/>
    </w:pPr>
    <w:rPr>
      <w:b/>
    </w:rPr>
  </w:style>
  <w:style w:type="paragraph" w:styleId="Recuodecorpodetexto3">
    <w:name w:val="Body Text Indent 3"/>
    <w:basedOn w:val="Normal"/>
    <w:rsid w:val="00120A4C"/>
    <w:pPr>
      <w:spacing w:line="360" w:lineRule="atLeast"/>
      <w:ind w:firstLine="2835"/>
      <w:jc w:val="both"/>
    </w:pPr>
    <w:rPr>
      <w:szCs w:val="24"/>
    </w:rPr>
  </w:style>
  <w:style w:type="paragraph" w:customStyle="1" w:styleId="Padro">
    <w:name w:val="Padrão"/>
    <w:basedOn w:val="Normal"/>
    <w:rsid w:val="00120A4C"/>
    <w:pPr>
      <w:tabs>
        <w:tab w:val="left" w:pos="2835"/>
      </w:tabs>
      <w:autoSpaceDE w:val="0"/>
      <w:autoSpaceDN w:val="0"/>
      <w:spacing w:before="120" w:after="240" w:line="360" w:lineRule="auto"/>
      <w:jc w:val="both"/>
    </w:pPr>
    <w:rPr>
      <w:rFonts w:ascii="Helvetica" w:hAnsi="Helvetica"/>
      <w:spacing w:val="2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120A4C"/>
    <w:pPr>
      <w:autoSpaceDE w:val="0"/>
      <w:autoSpaceDN w:val="0"/>
      <w:spacing w:before="60"/>
    </w:pPr>
    <w:rPr>
      <w:rFonts w:ascii="Courier New" w:hAnsi="Courier New"/>
      <w:spacing w:val="0"/>
      <w:sz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F4A1D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L-TLVIEIRA.GOV_SP\Desktop\Trabalho\Le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Lei.dot</Template>
  <TotalTime>1</TotalTime>
  <Pages>5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Leis</vt:lpstr>
    </vt:vector>
  </TitlesOfParts>
  <Company>Prodesp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</dc:title>
  <dc:subject>Modelo de lei</dc:subject>
  <dc:creator>ATL-TLVieira</dc:creator>
  <cp:lastModifiedBy>Rodrigo Edson Fierro</cp:lastModifiedBy>
  <cp:revision>2</cp:revision>
  <cp:lastPrinted>2013-12-18T19:28:00Z</cp:lastPrinted>
  <dcterms:created xsi:type="dcterms:W3CDTF">2014-01-16T12:02:00Z</dcterms:created>
  <dcterms:modified xsi:type="dcterms:W3CDTF">2014-01-16T12:02:00Z</dcterms:modified>
</cp:coreProperties>
</file>