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15" w:rsidRPr="002F727D" w:rsidRDefault="00704515" w:rsidP="00041BB9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2F727D">
        <w:rPr>
          <w:rFonts w:ascii="Helvetica" w:hAnsi="Helvetica" w:cs="Courier New"/>
          <w:b/>
          <w:color w:val="000000"/>
        </w:rPr>
        <w:t xml:space="preserve">DECRETO Nº 62.457, DE 14 DE FEVEREIRO DE </w:t>
      </w:r>
      <w:proofErr w:type="gramStart"/>
      <w:r w:rsidRPr="002F727D">
        <w:rPr>
          <w:rFonts w:ascii="Helvetica" w:hAnsi="Helvetica" w:cs="Courier New"/>
          <w:b/>
          <w:color w:val="000000"/>
        </w:rPr>
        <w:t>2017</w:t>
      </w:r>
      <w:proofErr w:type="gramEnd"/>
    </w:p>
    <w:p w:rsidR="00704515" w:rsidRPr="002F727D" w:rsidRDefault="00704515" w:rsidP="00041BB9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Dispõe sobre o expediente nas repartições públ</w:t>
      </w:r>
      <w:r w:rsidRPr="002F727D">
        <w:rPr>
          <w:rFonts w:ascii="Helvetica" w:hAnsi="Helvetica" w:cs="Courier New"/>
          <w:color w:val="000000"/>
        </w:rPr>
        <w:t>i</w:t>
      </w:r>
      <w:r w:rsidRPr="002F727D">
        <w:rPr>
          <w:rFonts w:ascii="Helvetica" w:hAnsi="Helvetica" w:cs="Courier New"/>
          <w:color w:val="000000"/>
        </w:rPr>
        <w:t>cas estaduais pertencentes à Administração D</w:t>
      </w:r>
      <w:r w:rsidRPr="002F727D">
        <w:rPr>
          <w:rFonts w:ascii="Helvetica" w:hAnsi="Helvetica" w:cs="Courier New"/>
          <w:color w:val="000000"/>
        </w:rPr>
        <w:t>i</w:t>
      </w:r>
      <w:r w:rsidRPr="002F727D">
        <w:rPr>
          <w:rFonts w:ascii="Helvetica" w:hAnsi="Helvetica" w:cs="Courier New"/>
          <w:color w:val="000000"/>
        </w:rPr>
        <w:t>reta e Autarquias, relativo aos dias que especif</w:t>
      </w:r>
      <w:r w:rsidRPr="002F727D">
        <w:rPr>
          <w:rFonts w:ascii="Helvetica" w:hAnsi="Helvetica" w:cs="Courier New"/>
          <w:color w:val="000000"/>
        </w:rPr>
        <w:t>i</w:t>
      </w:r>
      <w:r w:rsidRPr="002F727D">
        <w:rPr>
          <w:rFonts w:ascii="Helvetica" w:hAnsi="Helvetica" w:cs="Courier New"/>
          <w:color w:val="000000"/>
        </w:rPr>
        <w:t>ca e dá pr</w:t>
      </w:r>
      <w:r w:rsidRPr="002F727D">
        <w:rPr>
          <w:rFonts w:ascii="Helvetica" w:hAnsi="Helvetica" w:cs="Courier New"/>
          <w:color w:val="000000"/>
        </w:rPr>
        <w:t>o</w:t>
      </w:r>
      <w:r w:rsidRPr="002F727D">
        <w:rPr>
          <w:rFonts w:ascii="Helvetica" w:hAnsi="Helvetica" w:cs="Courier New"/>
          <w:color w:val="000000"/>
        </w:rPr>
        <w:t xml:space="preserve">vidências </w:t>
      </w:r>
      <w:proofErr w:type="gramStart"/>
      <w:r w:rsidRPr="002F727D">
        <w:rPr>
          <w:rFonts w:ascii="Helvetica" w:hAnsi="Helvetica" w:cs="Courier New"/>
          <w:color w:val="000000"/>
        </w:rPr>
        <w:t>correlatas</w:t>
      </w:r>
      <w:proofErr w:type="gramEnd"/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 xml:space="preserve">GERALDO ALCKMIN, </w:t>
      </w:r>
      <w:r w:rsidR="00041BB9" w:rsidRPr="002F727D">
        <w:rPr>
          <w:rFonts w:ascii="Helvetica" w:hAnsi="Helvetica" w:cs="Courier New"/>
          <w:color w:val="000000"/>
        </w:rPr>
        <w:t>GOVERNADOR DO ESTADO DE SÃO PAULO</w:t>
      </w:r>
      <w:r w:rsidRPr="002F727D">
        <w:rPr>
          <w:rFonts w:ascii="Helvetica" w:hAnsi="Helvetica" w:cs="Courier New"/>
          <w:color w:val="000000"/>
        </w:rPr>
        <w:t>, no uso de s</w:t>
      </w:r>
      <w:r w:rsidRPr="002F727D">
        <w:rPr>
          <w:rFonts w:ascii="Helvetica" w:hAnsi="Helvetica" w:cs="Courier New"/>
          <w:color w:val="000000"/>
        </w:rPr>
        <w:t>u</w:t>
      </w:r>
      <w:r w:rsidRPr="002F727D">
        <w:rPr>
          <w:rFonts w:ascii="Helvetica" w:hAnsi="Helvetica" w:cs="Courier New"/>
          <w:color w:val="000000"/>
        </w:rPr>
        <w:t>as atribuições legais,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Decreta: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Artigo 1º - Fica suspenso o expediente nas repartições públicas estad</w:t>
      </w:r>
      <w:r w:rsidRPr="002F727D">
        <w:rPr>
          <w:rFonts w:ascii="Helvetica" w:hAnsi="Helvetica" w:cs="Courier New"/>
          <w:color w:val="000000"/>
        </w:rPr>
        <w:t>u</w:t>
      </w:r>
      <w:r w:rsidRPr="002F727D">
        <w:rPr>
          <w:rFonts w:ascii="Helvetica" w:hAnsi="Helvetica" w:cs="Courier New"/>
          <w:color w:val="000000"/>
        </w:rPr>
        <w:t>ais pertencentes à administração Direta e Autarquias, relativo aos dias adiante me</w:t>
      </w:r>
      <w:r w:rsidRPr="002F727D">
        <w:rPr>
          <w:rFonts w:ascii="Helvetica" w:hAnsi="Helvetica" w:cs="Courier New"/>
          <w:color w:val="000000"/>
        </w:rPr>
        <w:t>n</w:t>
      </w:r>
      <w:r w:rsidRPr="002F727D">
        <w:rPr>
          <w:rFonts w:ascii="Helvetica" w:hAnsi="Helvetica" w:cs="Courier New"/>
          <w:color w:val="000000"/>
        </w:rPr>
        <w:t>cionados, no exercício de 2017: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I – 27 de fevereiro – segunda-feira – carnaval;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II – 28 de fevereiro – terça-feira – carnaval.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 xml:space="preserve">Artigo 2º - O expediente das repartições públicas estaduais a que alude o artigo 1º deste decreto, relativo ao dia 1º de março – quarta-feira – Cinzas, terá seu início às </w:t>
      </w:r>
      <w:proofErr w:type="gramStart"/>
      <w:r w:rsidRPr="002F727D">
        <w:rPr>
          <w:rFonts w:ascii="Helvetica" w:hAnsi="Helvetica" w:cs="Courier New"/>
          <w:color w:val="000000"/>
        </w:rPr>
        <w:t>12:00</w:t>
      </w:r>
      <w:proofErr w:type="gramEnd"/>
      <w:r w:rsidRPr="002F727D">
        <w:rPr>
          <w:rFonts w:ascii="Helvetica" w:hAnsi="Helvetica" w:cs="Courier New"/>
          <w:color w:val="000000"/>
        </w:rPr>
        <w:t xml:space="preserve"> (doze) horas.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Artigo 3º - O disposto neste decreto não se aplica às repartições em que, por sua natureza, houver necessidade de funcionamento ininterrupto.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Artigo 4º - Os dirigentes das fundações instituídas ou mantidas pelo P</w:t>
      </w:r>
      <w:r w:rsidRPr="002F727D">
        <w:rPr>
          <w:rFonts w:ascii="Helvetica" w:hAnsi="Helvetica" w:cs="Courier New"/>
          <w:color w:val="000000"/>
        </w:rPr>
        <w:t>o</w:t>
      </w:r>
      <w:r w:rsidRPr="002F727D">
        <w:rPr>
          <w:rFonts w:ascii="Helvetica" w:hAnsi="Helvetica" w:cs="Courier New"/>
          <w:color w:val="000000"/>
        </w:rPr>
        <w:t>der Público poderão adequar o disposto neste decreto às entidades que dirigem.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Artigo 5º - Este decreto entra em vigor na data de sua publicação.</w:t>
      </w:r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 xml:space="preserve">Palácio dos Bandeirantes, 14 de fevereiro de </w:t>
      </w:r>
      <w:proofErr w:type="gramStart"/>
      <w:r w:rsidRPr="002F727D">
        <w:rPr>
          <w:rFonts w:ascii="Helvetica" w:hAnsi="Helvetica" w:cs="Courier New"/>
          <w:color w:val="000000"/>
        </w:rPr>
        <w:t>2017</w:t>
      </w:r>
      <w:proofErr w:type="gramEnd"/>
    </w:p>
    <w:p w:rsidR="00704515" w:rsidRPr="002F727D" w:rsidRDefault="00704515" w:rsidP="0070451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GERALDO ALCKMIN</w:t>
      </w:r>
    </w:p>
    <w:sectPr w:rsidR="00704515" w:rsidRPr="002F727D" w:rsidSect="002F727D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704515"/>
    <w:rsid w:val="00020FA1"/>
    <w:rsid w:val="00041BB9"/>
    <w:rsid w:val="00045E6D"/>
    <w:rsid w:val="00704515"/>
    <w:rsid w:val="009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2017-02-15T11:07:00Z</dcterms:created>
  <dcterms:modified xsi:type="dcterms:W3CDTF">2017-02-15T11:10:00Z</dcterms:modified>
</cp:coreProperties>
</file>