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D2C8" w14:textId="6331BAF9" w:rsidR="0094546A" w:rsidRDefault="0094546A" w:rsidP="0094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</w:t>
      </w:r>
      <w:r w:rsidR="004F36E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90</w:t>
      </w:r>
      <w:r w:rsidR="00F64126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16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ABRIL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2024</w:t>
      </w:r>
    </w:p>
    <w:p w14:paraId="70078754" w14:textId="77777777" w:rsidR="001126F1" w:rsidRPr="0094546A" w:rsidRDefault="001126F1" w:rsidP="0094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62F6E01D" w14:textId="77777777" w:rsidR="00F64126" w:rsidRDefault="00F64126" w:rsidP="004F36E2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(Projeto de lei nº 840/2023, do Deputado Rui Alves - REPUBLICANOS)</w:t>
      </w:r>
    </w:p>
    <w:p w14:paraId="2D9E1CBE" w14:textId="5894E3E0" w:rsidR="004F36E2" w:rsidRDefault="004F36E2" w:rsidP="004F36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5C16F81" w14:textId="1E234EAD" w:rsidR="004F36E2" w:rsidRPr="00F64126" w:rsidRDefault="00F64126" w:rsidP="004F36E2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F64126">
        <w:rPr>
          <w:b/>
          <w:bCs/>
          <w:i/>
          <w:iCs/>
          <w:color w:val="000000"/>
          <w:spacing w:val="10"/>
          <w:sz w:val="26"/>
          <w:szCs w:val="26"/>
        </w:rPr>
        <w:t>Institui o “Dia do Missionário Evangélico”.</w:t>
      </w:r>
    </w:p>
    <w:p w14:paraId="1B32C072" w14:textId="3D092A2F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50D8C0A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O GOVERNADOR DO ESTADO DE SÃO PAULO:</w:t>
      </w:r>
    </w:p>
    <w:p w14:paraId="73C21F11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792EBB4B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10D430A6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375B0248" w14:textId="4D8A636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1º - </w:t>
      </w:r>
      <w:r w:rsidR="00F64126" w:rsidRPr="00F64126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Fica instituído o “Dia do Missionário Evangélico”, a ser comemorado, anualmente, em 29 de julho, passando esta data a integrar o Calendário Oficial do Estado.</w:t>
      </w:r>
    </w:p>
    <w:p w14:paraId="397363EA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1ACCE718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2º - </w:t>
      </w: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41CA4A74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897099A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4011E3B0" w14:textId="23A5A3FF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958B25B" w14:textId="691FCB94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TARCÍSIO DE FREITAS</w:t>
      </w:r>
    </w:p>
    <w:p w14:paraId="7A39F3D2" w14:textId="24913CFD" w:rsidR="001126F1" w:rsidRDefault="001126F1" w:rsidP="001126F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698AB104" w14:textId="77777777" w:rsidR="00F64126" w:rsidRDefault="00F64126" w:rsidP="00F64126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Fábio Prieto de Souza</w:t>
      </w:r>
    </w:p>
    <w:p w14:paraId="08B5D401" w14:textId="77777777" w:rsidR="00F64126" w:rsidRDefault="00F64126" w:rsidP="00F64126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da Justiça e Cidadania</w:t>
      </w:r>
    </w:p>
    <w:p w14:paraId="44F21E24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7B28D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6AD9965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8688AB3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9DD6D0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4B469E9D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3F073377" w14:textId="44B6E35A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FA0F46E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01154BC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F7D0E86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50A257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41772CD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853166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50BB24A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83B8F8F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D0F0E19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77777777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126F1"/>
    <w:rsid w:val="00486D7C"/>
    <w:rsid w:val="004F36E2"/>
    <w:rsid w:val="005F176F"/>
    <w:rsid w:val="00722703"/>
    <w:rsid w:val="008E313D"/>
    <w:rsid w:val="0094546A"/>
    <w:rsid w:val="00993373"/>
    <w:rsid w:val="00A538A1"/>
    <w:rsid w:val="00C01124"/>
    <w:rsid w:val="00F6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2024-04-16T15:08:00Z</dcterms:created>
  <dcterms:modified xsi:type="dcterms:W3CDTF">2024-04-16T15:08:00Z</dcterms:modified>
</cp:coreProperties>
</file>