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2CE52126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643245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76813856" w14:textId="77777777" w:rsidR="00643245" w:rsidRPr="00542FAC" w:rsidRDefault="00643245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475E3A7" w14:textId="77777777" w:rsidR="00643245" w:rsidRDefault="00643245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643245">
        <w:rPr>
          <w:b/>
          <w:bCs/>
          <w:color w:val="000000"/>
          <w:spacing w:val="10"/>
          <w:sz w:val="26"/>
          <w:szCs w:val="26"/>
        </w:rPr>
        <w:t>(Projeto de lei nº 1695/2023, do Deputado Valdomiro Lopes - PSB)</w:t>
      </w:r>
    </w:p>
    <w:p w14:paraId="7006486A" w14:textId="77777777" w:rsidR="00643245" w:rsidRDefault="00643245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0"/>
          <w:sz w:val="26"/>
          <w:szCs w:val="26"/>
        </w:rPr>
      </w:pPr>
    </w:p>
    <w:p w14:paraId="584BB545" w14:textId="3DB544A2" w:rsidR="00542FAC" w:rsidRDefault="00643245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643245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Anjo da Guarda, com sede em São José do Rio Preto</w:t>
      </w:r>
      <w:r w:rsidR="00DC6275" w:rsidRPr="00DC6275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66A107FA" w14:textId="77777777" w:rsidR="00DC6275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25E09D4F" w14:textId="77777777" w:rsidR="00DC6275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DB1240" w14:textId="77777777" w:rsidR="00542FAC" w:rsidRDefault="00C00FA1" w:rsidP="00542FAC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2D06062E" w:rsidR="00C00FA1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1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643245" w:rsidRPr="00643245">
        <w:rPr>
          <w:rFonts w:eastAsiaTheme="majorEastAsia"/>
          <w:color w:val="000000"/>
          <w:sz w:val="26"/>
          <w:szCs w:val="26"/>
        </w:rPr>
        <w:t>- É declarada de utilidade pública a Associação Anjo da Guarda, com sede em São José do Rio Preto.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1F30B7"/>
    <w:rsid w:val="00411168"/>
    <w:rsid w:val="00486D7C"/>
    <w:rsid w:val="00542FAC"/>
    <w:rsid w:val="005F176F"/>
    <w:rsid w:val="00643245"/>
    <w:rsid w:val="006E770B"/>
    <w:rsid w:val="008E313D"/>
    <w:rsid w:val="00935636"/>
    <w:rsid w:val="0094546A"/>
    <w:rsid w:val="0097283D"/>
    <w:rsid w:val="00993373"/>
    <w:rsid w:val="00A538A1"/>
    <w:rsid w:val="00C00FA1"/>
    <w:rsid w:val="00C01124"/>
    <w:rsid w:val="00D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2024-07-24T19:42:00Z</dcterms:created>
  <dcterms:modified xsi:type="dcterms:W3CDTF">2024-07-24T19:42:00Z</dcterms:modified>
</cp:coreProperties>
</file>