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61B5E5" w14:textId="77777777" w:rsidR="00E7431C" w:rsidRPr="00E7431C" w:rsidRDefault="00E7431C" w:rsidP="00E7431C">
      <w:pPr>
        <w:spacing w:after="0" w:line="240" w:lineRule="auto"/>
        <w:jc w:val="center"/>
        <w:rPr>
          <w:rFonts w:ascii="Times New Roman" w:hAnsi="Times New Roman" w:cs="Times New Roman"/>
          <w:spacing w:val="10"/>
          <w:kern w:val="0"/>
          <w14:ligatures w14:val="none"/>
        </w:rPr>
      </w:pPr>
      <w:bookmarkStart w:id="0" w:name="_Hlk133331013"/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Lei nº 18.047, de 23 de setembro de 20</w:t>
      </w:r>
      <w:bookmarkEnd w:id="0"/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24</w:t>
      </w:r>
    </w:p>
    <w:p w14:paraId="728BF53E" w14:textId="5D19262F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7E4C50AB" w14:textId="28DACC64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50BFA7C8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(Projeto de lei nº 192/2024, do Deputado Ricardo Madalena – PL)</w:t>
      </w:r>
    </w:p>
    <w:p w14:paraId="639480A4" w14:textId="6CDFE0B5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5317FD60" w14:textId="63BC6B6D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5A6037FF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i/>
          <w:iCs/>
          <w:spacing w:val="10"/>
          <w:kern w:val="0"/>
          <w14:ligatures w14:val="none"/>
        </w:rPr>
        <w:t>Declara de utilidade pública a Associação dos Profissionais de Engenharia, de Agronomia e Tecnólogos de Ferraz de Vasconcelos - ASPEAF, com sede naquele Município.</w:t>
      </w:r>
    </w:p>
    <w:p w14:paraId="38510F99" w14:textId="4E720F2F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18D031E2" w14:textId="08BD6F12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061661A7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O GOVERNADOR DO ESTADO DE SÃO PAULO:</w:t>
      </w:r>
    </w:p>
    <w:p w14:paraId="23AD0023" w14:textId="665AB5B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3EEB0898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Faço saber que a Assembleia Legislativa decreta e eu promulgo a seguinte lei:</w:t>
      </w:r>
    </w:p>
    <w:p w14:paraId="59B58CCE" w14:textId="40FA25D1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24E78FA8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Artigo 1º</w:t>
      </w: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 - É declarada de utilidade pública a Associação dos Profissionais de Engenharia, de Agronomia e Tecnólogos de Ferraz de Vasconcelos – ASPEAF, com sede naquele Município.</w:t>
      </w:r>
    </w:p>
    <w:p w14:paraId="627EEB2F" w14:textId="578991D3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3A114B08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Artigo 2º -</w:t>
      </w: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 Esta lei entra em vigor na data de sua publicação.</w:t>
      </w:r>
    </w:p>
    <w:p w14:paraId="44784D65" w14:textId="53AC2FC1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563DED36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Palácio dos Bandeirantes, na data da assinatura digital.</w:t>
      </w:r>
    </w:p>
    <w:p w14:paraId="20C2226F" w14:textId="0FB0F2BB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52AFD2CA" w14:textId="125CADD4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3E3680C0" w14:textId="7E6AAA6D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b/>
          <w:bCs/>
          <w:spacing w:val="10"/>
          <w:kern w:val="0"/>
          <w14:ligatures w14:val="none"/>
        </w:rPr>
        <w:t>TARCÍSIO DE FREITAS</w:t>
      </w:r>
    </w:p>
    <w:p w14:paraId="3B21214C" w14:textId="7DC7DE1D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</w:p>
    <w:p w14:paraId="01073163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Fábio Prieto de Souza</w:t>
      </w:r>
    </w:p>
    <w:p w14:paraId="0BFE4F1A" w14:textId="77777777" w:rsidR="00E7431C" w:rsidRPr="00E7431C" w:rsidRDefault="00E7431C" w:rsidP="00E7431C">
      <w:pPr>
        <w:spacing w:after="12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Secretário da Justiça e Cidadania</w:t>
      </w:r>
    </w:p>
    <w:p w14:paraId="362D4B66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Gilberto Kassab</w:t>
      </w:r>
    </w:p>
    <w:p w14:paraId="02B25AD1" w14:textId="77777777" w:rsidR="00E7431C" w:rsidRPr="00E7431C" w:rsidRDefault="00E7431C" w:rsidP="00E7431C">
      <w:pPr>
        <w:spacing w:after="12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Secretário de Governo e Relações Institucionais</w:t>
      </w:r>
    </w:p>
    <w:p w14:paraId="0F52BC20" w14:textId="77777777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 xml:space="preserve">Arthur </w:t>
      </w:r>
      <w:proofErr w:type="spellStart"/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Luis</w:t>
      </w:r>
      <w:proofErr w:type="spellEnd"/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 xml:space="preserve"> Pinho de Lima</w:t>
      </w:r>
    </w:p>
    <w:p w14:paraId="6E47D95E" w14:textId="62F160DA" w:rsidR="00E7431C" w:rsidRPr="00E7431C" w:rsidRDefault="00E7431C" w:rsidP="00E7431C">
      <w:pPr>
        <w:spacing w:after="0" w:line="240" w:lineRule="auto"/>
        <w:jc w:val="both"/>
        <w:rPr>
          <w:rFonts w:ascii="Times New Roman" w:hAnsi="Times New Roman" w:cs="Times New Roman"/>
          <w:spacing w:val="10"/>
          <w:kern w:val="0"/>
          <w14:ligatures w14:val="none"/>
        </w:rPr>
      </w:pPr>
      <w:r w:rsidRPr="00E7431C">
        <w:rPr>
          <w:rFonts w:ascii="Times New Roman" w:hAnsi="Times New Roman" w:cs="Times New Roman"/>
          <w:spacing w:val="10"/>
          <w:kern w:val="0"/>
          <w14:ligatures w14:val="none"/>
        </w:rPr>
        <w:t>Secretário-Chefe da Casa Civil</w:t>
      </w:r>
    </w:p>
    <w:sectPr w:rsidR="00E7431C" w:rsidRPr="00E743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31C"/>
    <w:rsid w:val="00BE2A8F"/>
    <w:rsid w:val="00C775DA"/>
    <w:rsid w:val="00E74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13FB0"/>
  <w15:chartTrackingRefBased/>
  <w15:docId w15:val="{D81B49CF-7381-4662-A9C9-D61F9A001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743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743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7431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743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7431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743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743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743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743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743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743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743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7431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7431C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7431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7431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7431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7431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743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743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743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743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743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7431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7431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7431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743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7431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743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26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3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139</Words>
  <Characters>755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Isis Patricia Melissa Moreira</dc:creator>
  <cp:keywords/>
  <dc:description/>
  <cp:lastModifiedBy>Isis Patricia Melissa Moreira</cp:lastModifiedBy>
  <cp:revision>2</cp:revision>
  <dcterms:created xsi:type="dcterms:W3CDTF">2024-09-25T18:01:00Z</dcterms:created>
  <dcterms:modified xsi:type="dcterms:W3CDTF">2024-09-25T18:08:00Z</dcterms:modified>
</cp:coreProperties>
</file>