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324348CC" w:rsidR="00542FAC" w:rsidRP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8D06E4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4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2AB4C2A9" w14:textId="6C9C0A56" w:rsidR="00411168" w:rsidRDefault="001F30B7" w:rsidP="00542FAC">
      <w:pPr>
        <w:pStyle w:val="paragrap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1F30B7">
        <w:rPr>
          <w:b/>
          <w:bCs/>
          <w:color w:val="000000"/>
          <w:spacing w:val="10"/>
          <w:sz w:val="26"/>
          <w:szCs w:val="26"/>
        </w:rPr>
        <w:t>(Projeto de lei nº 1526/2023, do Deputado Marcos Damasio - PL)</w:t>
      </w:r>
    </w:p>
    <w:p w14:paraId="4B22EB98" w14:textId="2ED0D7BD" w:rsidR="001F30B7" w:rsidRPr="00542FAC" w:rsidRDefault="001F30B7" w:rsidP="00542FAC">
      <w:pPr>
        <w:pStyle w:val="paragrap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1F30B7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de Desportos do Alto Tietê – ADAT, com sede em Suzano.</w:t>
      </w:r>
    </w:p>
    <w:p w14:paraId="584BB545" w14:textId="77777777" w:rsidR="00542FAC" w:rsidRDefault="00542FAC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DB1240" w14:textId="77777777" w:rsidR="00542FAC" w:rsidRDefault="00C00FA1" w:rsidP="00542FAC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26BDF5FA" w:rsidR="00C00FA1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1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 w:rsidR="001F30B7" w:rsidRPr="001F30B7">
        <w:rPr>
          <w:color w:val="000000"/>
          <w:spacing w:val="10"/>
          <w:sz w:val="26"/>
          <w:szCs w:val="26"/>
        </w:rPr>
        <w:t>É declarada de utilidade pública a Associação de Desportos do Alto Tietê – ADAT, com sede em Suzano.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Arthur Luis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1F30B7"/>
    <w:rsid w:val="00411168"/>
    <w:rsid w:val="00486D7C"/>
    <w:rsid w:val="00542FAC"/>
    <w:rsid w:val="005F176F"/>
    <w:rsid w:val="006E770B"/>
    <w:rsid w:val="008D06E4"/>
    <w:rsid w:val="008E313D"/>
    <w:rsid w:val="00935636"/>
    <w:rsid w:val="0094546A"/>
    <w:rsid w:val="0097283D"/>
    <w:rsid w:val="00993373"/>
    <w:rsid w:val="00A538A1"/>
    <w:rsid w:val="00C00F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2024-07-24T19:37:00Z</dcterms:created>
  <dcterms:modified xsi:type="dcterms:W3CDTF">2024-07-24T19:41:00Z</dcterms:modified>
</cp:coreProperties>
</file>