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5E86A8C1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</w:t>
      </w:r>
      <w:r w:rsidR="00171D32">
        <w:rPr>
          <w:rStyle w:val="normaltextrun"/>
          <w:rFonts w:eastAsiaTheme="majorEastAsia"/>
          <w:b/>
          <w:bCs/>
          <w:color w:val="000000"/>
          <w:sz w:val="26"/>
          <w:szCs w:val="26"/>
        </w:rPr>
        <w:t>3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1F9BC116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1327/2023, do Deputado Milton Leite Filho - UNIÃO)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F61A451" w14:textId="5E5969A3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FE98160" w14:textId="77777777" w:rsidR="001C3DFE" w:rsidRP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C3DFE">
        <w:rPr>
          <w:rStyle w:val="normaltextrun"/>
          <w:rFonts w:eastAsiaTheme="majorEastAsia"/>
          <w:b/>
          <w:bCs/>
          <w:i/>
          <w:iCs/>
          <w:sz w:val="26"/>
          <w:szCs w:val="26"/>
        </w:rPr>
        <w:t>Declara de utilidade pública o Centro de Pesquisa e Reabilitação Visual de Itapetininga – CEPREVI, com sede naquele Município</w:t>
      </w:r>
      <w:r w:rsidRPr="001C3DFE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  <w:r w:rsidRPr="001C3DFE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17E31E99" w14:textId="6EC7DC2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F1986AE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150BCC5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1669945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812E5C0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804CFFD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declarado de utilidade pública o Centro de Pesquisa e Reabilitação Visual de Itapetininga – CEPREVI, com sede naquele Município.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BAC038F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11117F4F" w14:textId="77777777" w:rsidR="001C3DFE" w:rsidRDefault="001C3DFE" w:rsidP="001C3D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9BF008" w14:textId="0455A4E8" w:rsidR="0023066D" w:rsidRDefault="001C3DFE" w:rsidP="001C3DFE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71D32"/>
    <w:rsid w:val="001B530C"/>
    <w:rsid w:val="001C3DFE"/>
    <w:rsid w:val="0023066D"/>
    <w:rsid w:val="003979ED"/>
    <w:rsid w:val="00433533"/>
    <w:rsid w:val="00486D7C"/>
    <w:rsid w:val="005F176F"/>
    <w:rsid w:val="0064261B"/>
    <w:rsid w:val="00866B1F"/>
    <w:rsid w:val="008E313D"/>
    <w:rsid w:val="00993373"/>
    <w:rsid w:val="00A538A1"/>
    <w:rsid w:val="00C01124"/>
    <w:rsid w:val="00E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2024-03-19T14:55:00Z</dcterms:created>
  <dcterms:modified xsi:type="dcterms:W3CDTF">2024-03-19T14:57:00Z</dcterms:modified>
</cp:coreProperties>
</file>