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BCA0" w14:textId="77777777" w:rsidR="001D397E" w:rsidRPr="001D397E" w:rsidRDefault="001D397E" w:rsidP="001D397E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bookmarkStart w:id="0" w:name="_Hlk133331013"/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18.077, de 27 de dezembro de 202</w:t>
      </w:r>
      <w:bookmarkEnd w:id="0"/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4</w:t>
      </w:r>
    </w:p>
    <w:p w14:paraId="16E91B7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7CFA02A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3402F5E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Institui o Fundo de Defesa Estadual da Sanidade Animal para a Pecuária - FUNDESA-PEC, nos termos que especifica, e altera a Lei nº 15.266, de 26 de dezembro de 2013, que dispõe sobre o tratamento tributário relativo às taxas no âmbito do Poder Executivo Estadual.</w:t>
      </w:r>
    </w:p>
    <w:p w14:paraId="1066074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5314E3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F92424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VICE-GOVERNADOR, EM EXERCÍCIO NO CARGO DE GOVERNADOR DO ESTADO DE SÃO PAULO:</w:t>
      </w:r>
    </w:p>
    <w:p w14:paraId="6905CE1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EC07E4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59B96AE5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946ABC2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Fica instituído o Fundo de Defesa Estadual da Sanidade Animal para a Pecuária - FUNDESA-PEC, fundo especial de natureza contábil, com escrituração própria, vinculado ao Gabinete do Secretário de Agricultura e Abastecimento.</w:t>
      </w:r>
    </w:p>
    <w:p w14:paraId="6737FFC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A5C480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2º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FUNDESA-PEC tem como objetivo custear:</w:t>
      </w:r>
    </w:p>
    <w:p w14:paraId="7143894F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6F77CF5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o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pagamento de indenização, complementar à devida pela União, nos termos da Lei federal nº 569, de 21 de dezembro de 1948, pelo abate e sacrifício sanitários de animais suspeitos ou atingidos por febre aftosa;</w:t>
      </w:r>
    </w:p>
    <w:p w14:paraId="1F81942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91D6B24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ações e equipamentos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, ainda que acessórios, necessários à apuração da indenização prevista no inciso I deste artigo.</w:t>
      </w:r>
    </w:p>
    <w:p w14:paraId="08A42F28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DB1B44D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3º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Constituem receitas do FUNDESA-PEC, exclusivamente, as provenientes do recolhimento da taxa de vigilância epidemiológica de que trata o inciso XIX do artigo 40 e o item 1.5 do Capítulo I do Anexo II da Lei nº 15.266, de 26 de dezembro de 2013, bem como seus rendimentos.</w:t>
      </w:r>
    </w:p>
    <w:p w14:paraId="455EAC3D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C0277D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Parágrafo único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Não se aplica ao FUNDESA-PEC o disposto no artigo 17 da Lei nº 17.293, de 15 de outubro de 2020.</w:t>
      </w:r>
    </w:p>
    <w:p w14:paraId="65BBC76C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FDE580B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4º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FUNDESA-PEC terá um Conselho Gestor, composto por representantes de órgãos e entidades do setor público e das cadeias produtivas do agronegócio paulista, devendo ser presidido pelo Coordenador da Defesa Agropecuária da Secretaria de Agricultura e Abastecimento.</w:t>
      </w:r>
    </w:p>
    <w:p w14:paraId="3FE487B8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D37831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§ 1º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Cabe ao Conselho Gestor, entre outras competências a serem fixadas em regulamento, apreciar a prestação de contas do FUNDESA-PEC.</w:t>
      </w:r>
    </w:p>
    <w:p w14:paraId="15AC329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A1D97A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lastRenderedPageBreak/>
        <w:t>§ 2º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A participação no Conselho Gestor será considerada função de interesse público relevante, não sendo devida a seus membros qualquer espécie de remuneração.</w:t>
      </w:r>
    </w:p>
    <w:p w14:paraId="2C4FE8D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0A44DA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5º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Compete ao Presidente do Conselho Gestor do FUNDESA-PEC:</w:t>
      </w:r>
    </w:p>
    <w:p w14:paraId="0A43FFCD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DB8FFCF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autorizar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o pagamento dos beneficiários da indenização de que trata o artigo 2º desta lei, indicados pelo serviço de defesa sanitária da Secretaria de Agricultura e Abastecimento;</w:t>
      </w:r>
    </w:p>
    <w:p w14:paraId="6D3AAC12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EE822C0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zelar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pela adequada aplicação dos recursos do FUNDESA-PEC na consecução dos objetivos desta lei;</w:t>
      </w:r>
    </w:p>
    <w:p w14:paraId="2A8A157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E66377F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III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representar o FUNDESA-PEC na celebração de convênios, contratos e demais ajustes de seu interesse;</w:t>
      </w:r>
    </w:p>
    <w:p w14:paraId="026BBEA2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A7D08DE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IV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exercer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outras atribuições previstas em regulamento.</w:t>
      </w:r>
    </w:p>
    <w:p w14:paraId="29CA197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93F1171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6º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pagamento da indenização de que trata o artigo 2º desta lei está condicionado ao integral cumprimento, pelos beneficiários, das obrigações relacionadas ao cadastro da propriedade, à identificação e trânsito de animais, bem como às normas de vigilância, controle, erradicação, fiscalização e certificação sanitária.</w:t>
      </w:r>
    </w:p>
    <w:p w14:paraId="138CEC8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05AADAB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§ 1º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valor da indenização será calculado por uma comissão de avaliação, constituída por ato do Secretário de Agricultura e Abastecimento, devendo ser coordenada por um representante do Conselho Gestor do FUNDESA-PEC.</w:t>
      </w:r>
    </w:p>
    <w:p w14:paraId="51C53C8E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6B0FFB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§ 2º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pagamento da indenização será realizado diretamente ao interessado, considerando o número de animais sacrificados ou abatidos.</w:t>
      </w:r>
    </w:p>
    <w:p w14:paraId="1F4EA0B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6785DC8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7º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A Secretaria de Agricultura e Abastecimento prestará apoio administrativo e fornecerá os recursos humanos e materiais necessários ao Conselho Gestor do FUNDESA-PEC.</w:t>
      </w:r>
    </w:p>
    <w:p w14:paraId="72B27834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3BA45B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8º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A prestação de contas anual do FUNDESA-PEC será disciplinada em regulamento.</w:t>
      </w:r>
    </w:p>
    <w:p w14:paraId="5C11942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96DCD7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9º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inciso III do artigo 25 da Lei nº 15.266, de 26 de dezembro de 2013, passa a vigorar com a seguinte redação:</w:t>
      </w:r>
    </w:p>
    <w:p w14:paraId="746F857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56064D8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“III - ao Fundo Especial de Despesa da Coordenadoria de Defesa Agropecuária, instituído pela Lei nº 8.208, de 30 de dezembro de 1992, todas as hipóteses do Anexo II desta lei, exceto a prevista no item 1.5 do seu Capítulo I, a qual será destinada ao Fundo de Defesa Estadual da 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lastRenderedPageBreak/>
        <w:t>Sanidade Animal para a Pecuária --FUNDESA-PEC, instituído pela Lei nº ...;” (NR)</w:t>
      </w:r>
    </w:p>
    <w:p w14:paraId="0E09B645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25A23C0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10 -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Ficam acrescentados à Lei nº 15.266, de 26 de dezembro de 2013, os seguintes dispositivos:</w:t>
      </w:r>
    </w:p>
    <w:p w14:paraId="5BE58C8B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04D8C9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o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inciso XIX ao artigo 40:</w:t>
      </w:r>
    </w:p>
    <w:p w14:paraId="0A17130A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242111E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“XIX - a vigilância epidemiológica sobre animais suscetíveis a doenças de notificação obrigatória, mediante atualização semestral de estoques de rebanhos pecuários.” (NR);</w:t>
      </w:r>
    </w:p>
    <w:p w14:paraId="2B97855D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6EE415FA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o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inciso X ao artigo 41:</w:t>
      </w:r>
    </w:p>
    <w:p w14:paraId="3F2C05D1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6E7EF48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“X - </w:t>
      </w:r>
      <w:proofErr w:type="gram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a</w:t>
      </w:r>
      <w:proofErr w:type="gram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pessoa natural ou jurídica sujeita à vigilância epidemiológica sobre animais suscetíveis a doenças de notificação obrigatória de que trata o inciso XIX do artigo 40 desta lei.” (NR);</w:t>
      </w:r>
    </w:p>
    <w:p w14:paraId="5AD35427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78504271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III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o item 1.5 ao Capítulo I do Anexo II:</w:t>
      </w:r>
    </w:p>
    <w:p w14:paraId="3A11E6EE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tbl>
      <w:tblPr>
        <w:tblW w:w="0" w:type="auto"/>
        <w:tblInd w:w="1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1355"/>
      </w:tblGrid>
      <w:tr w:rsidR="001D397E" w:rsidRPr="001D397E" w14:paraId="5D16DB95" w14:textId="77777777" w:rsidTr="001D397E">
        <w:trPr>
          <w:trHeight w:val="30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5184B" w14:textId="77777777" w:rsidR="001D397E" w:rsidRPr="001D397E" w:rsidRDefault="001D397E" w:rsidP="001D397E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kern w:val="0"/>
                <w:sz w:val="26"/>
                <w14:ligatures w14:val="none"/>
              </w:rPr>
            </w:pPr>
            <w:r w:rsidRPr="001D397E">
              <w:rPr>
                <w:rFonts w:ascii="Times New Roman" w:hAnsi="Times New Roman"/>
                <w:spacing w:val="10"/>
                <w:kern w:val="0"/>
                <w:sz w:val="26"/>
                <w14:ligatures w14:val="none"/>
              </w:rPr>
              <w:t>1.5. por bovídeo, em decorrência da atualização semestral de estoques de rebanhos pecuários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11DB4D" w14:textId="77777777" w:rsidR="001D397E" w:rsidRPr="001D397E" w:rsidRDefault="001D397E" w:rsidP="001D397E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kern w:val="0"/>
                <w:sz w:val="26"/>
                <w14:ligatures w14:val="none"/>
              </w:rPr>
            </w:pPr>
            <w:r w:rsidRPr="001D397E">
              <w:rPr>
                <w:rFonts w:ascii="Times New Roman" w:hAnsi="Times New Roman"/>
                <w:spacing w:val="10"/>
                <w:kern w:val="0"/>
                <w:sz w:val="26"/>
                <w14:ligatures w14:val="none"/>
              </w:rPr>
              <w:t>0,028</w:t>
            </w:r>
          </w:p>
        </w:tc>
      </w:tr>
    </w:tbl>
    <w:p w14:paraId="50F2CF53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0E08881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11 -</w:t>
      </w: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Esta lei entra em vigor em 90 (noventa) dias a contar da data de sua publicação, observado o disposto no artigo 150, III, “b”, da Constituição Federal.</w:t>
      </w:r>
    </w:p>
    <w:p w14:paraId="78595ACD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16FD6E20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13767AA6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434BEE8C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530B4C32" w14:textId="6B62EA9D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FELÍCIO RAMUTH</w:t>
      </w:r>
    </w:p>
    <w:p w14:paraId="7377041C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 </w:t>
      </w:r>
    </w:p>
    <w:p w14:paraId="37E5A03B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Guilherme Piai Silva Filizzola</w:t>
      </w:r>
    </w:p>
    <w:p w14:paraId="7F40CD39" w14:textId="77777777" w:rsidR="001D397E" w:rsidRPr="001D397E" w:rsidRDefault="001D397E" w:rsidP="001D397E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Secretário de Agricultura e Abastecimento</w:t>
      </w:r>
    </w:p>
    <w:p w14:paraId="740E0315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Samuel Yoshiaki Oliveira </w:t>
      </w:r>
      <w:proofErr w:type="spell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Kinoshita</w:t>
      </w:r>
      <w:proofErr w:type="spellEnd"/>
    </w:p>
    <w:p w14:paraId="589934BD" w14:textId="77777777" w:rsidR="001D397E" w:rsidRPr="001D397E" w:rsidRDefault="001D397E" w:rsidP="001D397E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Secretário da Fazenda e Planejamento</w:t>
      </w:r>
    </w:p>
    <w:p w14:paraId="08891719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0E47C4CB" w14:textId="77777777" w:rsidR="001D397E" w:rsidRPr="001D397E" w:rsidRDefault="001D397E" w:rsidP="001D397E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Secretário de Governo e Relações Institucionais</w:t>
      </w:r>
    </w:p>
    <w:p w14:paraId="725567C0" w14:textId="77777777" w:rsidR="001D397E" w:rsidRPr="001D397E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7E8DCFED" w14:textId="24510F1C" w:rsidR="00D46E69" w:rsidRDefault="001D397E" w:rsidP="001D397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1D397E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sectPr w:rsidR="00D46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E"/>
    <w:rsid w:val="00007B67"/>
    <w:rsid w:val="001D397E"/>
    <w:rsid w:val="003331A6"/>
    <w:rsid w:val="00672E99"/>
    <w:rsid w:val="009A5256"/>
    <w:rsid w:val="00AF1093"/>
    <w:rsid w:val="00BD73F4"/>
    <w:rsid w:val="00D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B38D"/>
  <w15:chartTrackingRefBased/>
  <w15:docId w15:val="{17FD9994-94E9-4FBA-9827-77E7DCF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39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397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39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397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39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39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397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397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397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397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3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821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7</cp:revision>
  <dcterms:created xsi:type="dcterms:W3CDTF">2025-02-11T19:44:00Z</dcterms:created>
  <dcterms:modified xsi:type="dcterms:W3CDTF">2025-02-11T19:55:00Z</dcterms:modified>
</cp:coreProperties>
</file>