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7438" w14:textId="3E15B623" w:rsidR="00B1797F" w:rsidRPr="007D5BBB" w:rsidRDefault="00B1797F" w:rsidP="00B1797F">
      <w:pPr>
        <w:spacing w:line="360" w:lineRule="atLeast"/>
        <w:jc w:val="center"/>
        <w:rPr>
          <w:color w:val="000000"/>
          <w:spacing w:val="10"/>
          <w:sz w:val="26"/>
          <w:szCs w:val="26"/>
        </w:rPr>
      </w:pPr>
      <w:bookmarkStart w:id="0" w:name="_Hlk133331013"/>
      <w:bookmarkStart w:id="1" w:name="_Hlk142993871"/>
      <w:r w:rsidRPr="007D5BBB">
        <w:rPr>
          <w:b/>
          <w:bCs/>
          <w:color w:val="000000"/>
          <w:spacing w:val="10"/>
          <w:sz w:val="26"/>
          <w:szCs w:val="26"/>
        </w:rPr>
        <w:t>Lei nº</w:t>
      </w:r>
      <w:r w:rsidR="008A2C95">
        <w:rPr>
          <w:b/>
          <w:bCs/>
          <w:color w:val="000000"/>
          <w:spacing w:val="10"/>
          <w:sz w:val="26"/>
          <w:szCs w:val="26"/>
        </w:rPr>
        <w:t xml:space="preserve"> 18.068</w:t>
      </w:r>
      <w:r w:rsidRPr="007D5BBB">
        <w:rPr>
          <w:b/>
          <w:bCs/>
          <w:color w:val="000000"/>
          <w:spacing w:val="10"/>
          <w:sz w:val="26"/>
          <w:szCs w:val="26"/>
        </w:rPr>
        <w:t xml:space="preserve">, de </w:t>
      </w:r>
      <w:r w:rsidR="008A2C95">
        <w:rPr>
          <w:b/>
          <w:bCs/>
          <w:color w:val="000000"/>
          <w:spacing w:val="10"/>
          <w:sz w:val="26"/>
          <w:szCs w:val="26"/>
        </w:rPr>
        <w:t>18</w:t>
      </w:r>
      <w:r w:rsidRPr="007D5BBB">
        <w:rPr>
          <w:b/>
          <w:bCs/>
          <w:color w:val="000000"/>
          <w:spacing w:val="10"/>
          <w:sz w:val="26"/>
          <w:szCs w:val="26"/>
        </w:rPr>
        <w:t xml:space="preserve"> de </w:t>
      </w:r>
      <w:r w:rsidR="008A2C95">
        <w:rPr>
          <w:b/>
          <w:bCs/>
          <w:color w:val="000000"/>
          <w:spacing w:val="10"/>
          <w:sz w:val="26"/>
          <w:szCs w:val="26"/>
        </w:rPr>
        <w:t xml:space="preserve">dezembro </w:t>
      </w:r>
      <w:r w:rsidRPr="007D5BBB">
        <w:rPr>
          <w:b/>
          <w:bCs/>
          <w:color w:val="000000"/>
          <w:spacing w:val="10"/>
          <w:sz w:val="26"/>
          <w:szCs w:val="26"/>
        </w:rPr>
        <w:t>de 202</w:t>
      </w:r>
      <w:bookmarkEnd w:id="0"/>
      <w:r w:rsidR="008A2C95">
        <w:rPr>
          <w:b/>
          <w:bCs/>
          <w:color w:val="000000"/>
          <w:spacing w:val="10"/>
          <w:sz w:val="26"/>
          <w:szCs w:val="26"/>
        </w:rPr>
        <w:t>4</w:t>
      </w:r>
    </w:p>
    <w:p w14:paraId="0076EF32" w14:textId="77777777" w:rsidR="00B1797F" w:rsidRPr="007D5BBB" w:rsidRDefault="00B1797F" w:rsidP="00B1797F">
      <w:pPr>
        <w:spacing w:line="360" w:lineRule="atLeast"/>
        <w:rPr>
          <w:i/>
          <w:iCs/>
          <w:color w:val="000000"/>
          <w:spacing w:val="10"/>
          <w:sz w:val="26"/>
          <w:szCs w:val="26"/>
        </w:rPr>
      </w:pPr>
    </w:p>
    <w:p w14:paraId="6DC312F3" w14:textId="77777777" w:rsidR="00B1797F" w:rsidRPr="007D5BBB" w:rsidRDefault="00B1797F" w:rsidP="00B1797F">
      <w:pPr>
        <w:spacing w:line="240" w:lineRule="exact"/>
        <w:ind w:left="3402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7D5BBB">
        <w:rPr>
          <w:i/>
          <w:iCs/>
          <w:color w:val="000000"/>
          <w:spacing w:val="10"/>
          <w:sz w:val="26"/>
          <w:szCs w:val="24"/>
        </w:rPr>
        <w:t xml:space="preserve">Institui o “Fundo Estadual de Proteção e Defesa Civil – </w:t>
      </w:r>
      <w:proofErr w:type="spellStart"/>
      <w:r w:rsidRPr="007D5BBB">
        <w:rPr>
          <w:i/>
          <w:iCs/>
          <w:color w:val="000000"/>
          <w:spacing w:val="10"/>
          <w:sz w:val="26"/>
          <w:szCs w:val="24"/>
        </w:rPr>
        <w:t>FUNPDeC</w:t>
      </w:r>
      <w:proofErr w:type="spellEnd"/>
      <w:r w:rsidRPr="007D5BBB">
        <w:rPr>
          <w:i/>
          <w:iCs/>
          <w:color w:val="000000"/>
          <w:spacing w:val="10"/>
          <w:sz w:val="26"/>
          <w:szCs w:val="24"/>
        </w:rPr>
        <w:t>” e dá providências correlatas.</w:t>
      </w:r>
    </w:p>
    <w:p w14:paraId="6F45525E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bookmarkEnd w:id="1"/>
    <w:p w14:paraId="5175D58F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6F917527" w14:textId="77777777" w:rsidR="00B1797F" w:rsidRPr="007D5BBB" w:rsidRDefault="00B1797F" w:rsidP="00B1797F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7D5BBB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FE7D95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Artigo 1º</w:t>
      </w:r>
      <w:r w:rsidRPr="007D5BBB">
        <w:rPr>
          <w:color w:val="000000"/>
          <w:spacing w:val="10"/>
          <w:sz w:val="26"/>
          <w:szCs w:val="26"/>
        </w:rPr>
        <w:t xml:space="preserve"> - Fica instituído o Fundo Estadual de Proteção e Defesa Civil –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, fundo especial de natureza contábil, com escrituração própria, vinculado à Casa Militar do Gabinete do Governador,</w:t>
      </w:r>
      <w:r w:rsidRPr="007D5BBB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7D5BBB">
        <w:rPr>
          <w:color w:val="000000"/>
          <w:spacing w:val="10"/>
          <w:sz w:val="26"/>
          <w:szCs w:val="26"/>
        </w:rPr>
        <w:t>para, sem prejuízo das dotações consignadas em orçamento com os mesmos objetivos, captar recursos e custear, no todo ou em parte, as ações:</w:t>
      </w:r>
    </w:p>
    <w:p w14:paraId="2861A797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de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prevenção em áreas de risco de desastres, incluindo o monitoramento de áreas de risco em tempo real e a produção antecipada de alertas de desastres;</w:t>
      </w:r>
    </w:p>
    <w:p w14:paraId="2134EE4E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II - </w:t>
      </w:r>
      <w:proofErr w:type="gramStart"/>
      <w:r w:rsidRPr="007D5BBB">
        <w:rPr>
          <w:color w:val="000000"/>
          <w:spacing w:val="10"/>
          <w:sz w:val="26"/>
          <w:szCs w:val="26"/>
        </w:rPr>
        <w:t>de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recuperação de áreas atingidas por desastres, situadas em locais que tiverem a situação de emergência ou o estado de calamidade pública reconhecidos oficialmente;</w:t>
      </w:r>
    </w:p>
    <w:p w14:paraId="4ABC89B3" w14:textId="365B8BB0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III -</w:t>
      </w:r>
      <w:r w:rsidRPr="007D5BBB">
        <w:rPr>
          <w:color w:val="000000"/>
          <w:spacing w:val="10"/>
          <w:sz w:val="26"/>
          <w:szCs w:val="26"/>
        </w:rPr>
        <w:t xml:space="preserve"> do Sistema Estadual de Proteção e Defesa Civil – SIEPDEC, de que trata o Decreto n</w:t>
      </w:r>
      <w:r w:rsidR="00D547C6">
        <w:rPr>
          <w:color w:val="000000"/>
          <w:spacing w:val="10"/>
          <w:sz w:val="26"/>
          <w:szCs w:val="26"/>
        </w:rPr>
        <w:t>.</w:t>
      </w:r>
      <w:r w:rsidRPr="007D5BBB">
        <w:rPr>
          <w:color w:val="000000"/>
          <w:spacing w:val="10"/>
          <w:sz w:val="26"/>
          <w:szCs w:val="26"/>
        </w:rPr>
        <w:t>º 64.592, de 14 de novembro de 2019;</w:t>
      </w:r>
    </w:p>
    <w:p w14:paraId="71B6AA0B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IV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de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socorro aos municípios paulistas, por meio de assistência à população atingida por desastres, quando em estado de calamidade pública ou situação de emergência oficialmente reconhecida.</w:t>
      </w:r>
    </w:p>
    <w:p w14:paraId="13859A78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§ 1º - </w:t>
      </w:r>
      <w:r w:rsidRPr="007D5BBB">
        <w:rPr>
          <w:color w:val="000000"/>
          <w:spacing w:val="10"/>
          <w:sz w:val="26"/>
          <w:szCs w:val="26"/>
        </w:rPr>
        <w:t xml:space="preserve">Os recursos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poderão, excepcionalmente e mediante ressarcimento, ser destinados a outros entes da federação atingidos por desastres, para os fins previstos nos incisos II e IV deste artigo.</w:t>
      </w:r>
    </w:p>
    <w:p w14:paraId="63283A48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2º -</w:t>
      </w:r>
      <w:r w:rsidRPr="007D5BBB">
        <w:rPr>
          <w:color w:val="000000"/>
          <w:spacing w:val="10"/>
          <w:sz w:val="26"/>
          <w:szCs w:val="26"/>
        </w:rPr>
        <w:t xml:space="preserve"> É vedada a utilização de recursos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na recuperação de atividades econômicas situadas em áreas de preservação permanente.</w:t>
      </w:r>
    </w:p>
    <w:p w14:paraId="4C25BDF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3º -</w:t>
      </w:r>
      <w:r w:rsidRPr="007D5BBB">
        <w:rPr>
          <w:color w:val="000000"/>
          <w:spacing w:val="10"/>
          <w:sz w:val="26"/>
          <w:szCs w:val="26"/>
        </w:rPr>
        <w:t xml:space="preserve"> Caberá ao Chefe da Casa Militar, na qualidade de Coordenador Estadual de Proteção e Defesa Civil, a gestão e a prestação de contas da aplicação dos recursos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, sob a supervisão do Conselho Gestor de que trata o artigo 3º desta lei.</w:t>
      </w:r>
    </w:p>
    <w:p w14:paraId="28F9F582" w14:textId="710AB3E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4º -</w:t>
      </w:r>
      <w:r w:rsidRPr="007D5BBB">
        <w:rPr>
          <w:color w:val="000000"/>
          <w:spacing w:val="10"/>
          <w:sz w:val="26"/>
          <w:szCs w:val="26"/>
        </w:rPr>
        <w:t xml:space="preserve"> Aplica-se ao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o disposto no Decreto-Lei Complementar n</w:t>
      </w:r>
      <w:r w:rsidR="00D547C6">
        <w:rPr>
          <w:color w:val="000000"/>
          <w:spacing w:val="10"/>
          <w:sz w:val="26"/>
          <w:szCs w:val="26"/>
        </w:rPr>
        <w:t>.</w:t>
      </w:r>
      <w:r w:rsidRPr="007D5BBB">
        <w:rPr>
          <w:color w:val="000000"/>
          <w:spacing w:val="10"/>
          <w:sz w:val="26"/>
          <w:szCs w:val="26"/>
        </w:rPr>
        <w:t>º 16, de 2 de abril de 1970.</w:t>
      </w:r>
    </w:p>
    <w:p w14:paraId="42DF43BD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Artigo 2º -</w:t>
      </w:r>
      <w:r w:rsidRPr="007D5BBB">
        <w:rPr>
          <w:color w:val="000000"/>
          <w:spacing w:val="10"/>
          <w:sz w:val="26"/>
          <w:szCs w:val="26"/>
        </w:rPr>
        <w:t xml:space="preserve"> Constituem receitas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:</w:t>
      </w:r>
    </w:p>
    <w:p w14:paraId="65BC159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lastRenderedPageBreak/>
        <w:t>I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recursos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transferidos da União;</w:t>
      </w:r>
    </w:p>
    <w:p w14:paraId="7B6C2D72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II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recursos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provenientes de entidades nacionais, privadas ou vinculadas a outros entes federativos, e de entidades estrangeiras;</w:t>
      </w:r>
    </w:p>
    <w:p w14:paraId="4589277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III -</w:t>
      </w:r>
      <w:r w:rsidRPr="007D5BBB">
        <w:rPr>
          <w:color w:val="000000"/>
          <w:spacing w:val="10"/>
          <w:sz w:val="26"/>
          <w:szCs w:val="26"/>
        </w:rPr>
        <w:t xml:space="preserve"> produto de alienação de materiais ou equipamentos, desde que esses não tenham sido adquiridos com recursos do Tesouro Estadual;</w:t>
      </w:r>
    </w:p>
    <w:p w14:paraId="4D2C81B5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IV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doações</w:t>
      </w:r>
      <w:proofErr w:type="gramEnd"/>
      <w:r w:rsidRPr="007D5BBB">
        <w:rPr>
          <w:color w:val="000000"/>
          <w:spacing w:val="10"/>
          <w:sz w:val="26"/>
          <w:szCs w:val="26"/>
        </w:rPr>
        <w:t>, auxílios, contribuições e legados que lhe venham a ser destinados.</w:t>
      </w:r>
    </w:p>
    <w:p w14:paraId="19A238D5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1º -</w:t>
      </w:r>
      <w:r w:rsidRPr="007D5BBB">
        <w:rPr>
          <w:color w:val="000000"/>
          <w:spacing w:val="10"/>
          <w:sz w:val="26"/>
          <w:szCs w:val="26"/>
        </w:rPr>
        <w:t xml:space="preserve"> Os recursos financeiros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serão depositados em conta específica de titularidade do Fundo, mantida em instituição financeira oficial.</w:t>
      </w:r>
    </w:p>
    <w:p w14:paraId="48FF7987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2º -</w:t>
      </w:r>
      <w:r w:rsidRPr="007D5BBB">
        <w:rPr>
          <w:color w:val="000000"/>
          <w:spacing w:val="10"/>
          <w:sz w:val="26"/>
          <w:szCs w:val="26"/>
        </w:rPr>
        <w:t xml:space="preserve"> Os equipamentos e materiais permanentes adquiridos com os recursos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serão incorporados ao patrimônio do Estado, sob a administração e fiscalização da Coordenadoria Estadual de Defesa Civil.</w:t>
      </w:r>
    </w:p>
    <w:p w14:paraId="1327340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Artigo 3º - </w:t>
      </w:r>
      <w:r w:rsidRPr="007D5BBB">
        <w:rPr>
          <w:color w:val="000000"/>
          <w:spacing w:val="10"/>
          <w:sz w:val="26"/>
          <w:szCs w:val="26"/>
        </w:rPr>
        <w:t xml:space="preserve">Fica instituído o Conselho Gestor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, órgão colegiado,</w:t>
      </w:r>
      <w:r w:rsidRPr="007D5BBB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7D5BBB">
        <w:rPr>
          <w:color w:val="000000"/>
          <w:spacing w:val="10"/>
          <w:sz w:val="26"/>
          <w:szCs w:val="26"/>
        </w:rPr>
        <w:t>com as seguintes atribuições:</w:t>
      </w:r>
    </w:p>
    <w:p w14:paraId="1A73DE3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definir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critérios de priorização para aplicação dos recursos do Fundo;</w:t>
      </w:r>
    </w:p>
    <w:p w14:paraId="1C96A4A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II - </w:t>
      </w:r>
      <w:proofErr w:type="gramStart"/>
      <w:r w:rsidRPr="007D5BBB">
        <w:rPr>
          <w:color w:val="000000"/>
          <w:spacing w:val="10"/>
          <w:sz w:val="26"/>
          <w:szCs w:val="26"/>
        </w:rPr>
        <w:t>apreciar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o plano de trabalho elaborado pela Casa Militar para aplicação dos recursos do Fundo;</w:t>
      </w:r>
    </w:p>
    <w:p w14:paraId="3639C87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III - </w:t>
      </w:r>
      <w:r w:rsidRPr="007D5BBB">
        <w:rPr>
          <w:color w:val="000000"/>
          <w:spacing w:val="10"/>
          <w:sz w:val="26"/>
          <w:szCs w:val="26"/>
        </w:rPr>
        <w:t>aprovar os projetos, atividades e ações destinatárias dos recursos do Fundo, em consonância com a Política Estadual de Proteção de Defesa Civil;</w:t>
      </w:r>
    </w:p>
    <w:p w14:paraId="12AC22E2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IV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orientar e controlar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a aplicação dos recursos do Fundo;</w:t>
      </w:r>
    </w:p>
    <w:p w14:paraId="022D4EE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V - </w:t>
      </w:r>
      <w:proofErr w:type="gramStart"/>
      <w:r w:rsidRPr="007D5BBB">
        <w:rPr>
          <w:color w:val="000000"/>
          <w:spacing w:val="10"/>
          <w:sz w:val="26"/>
          <w:szCs w:val="26"/>
        </w:rPr>
        <w:t>apreciar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as prestações de contas do Fundo;</w:t>
      </w:r>
    </w:p>
    <w:p w14:paraId="78CECD9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VI -</w:t>
      </w:r>
      <w:r w:rsidRPr="007D5BBB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7D5BBB">
        <w:rPr>
          <w:color w:val="000000"/>
          <w:spacing w:val="10"/>
          <w:sz w:val="26"/>
          <w:szCs w:val="26"/>
        </w:rPr>
        <w:t>zelar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para que sejam atendidas as normas federais que disponham sobre a utilização dos recursos financeiros recebidos da União;</w:t>
      </w:r>
    </w:p>
    <w:p w14:paraId="1363328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VII -</w:t>
      </w:r>
      <w:r w:rsidRPr="007D5BBB">
        <w:rPr>
          <w:color w:val="000000"/>
          <w:spacing w:val="10"/>
          <w:sz w:val="26"/>
          <w:szCs w:val="26"/>
        </w:rPr>
        <w:t xml:space="preserve"> aprovar seu regimento interno.</w:t>
      </w:r>
    </w:p>
    <w:p w14:paraId="7349EF61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Parágrafo único -</w:t>
      </w:r>
      <w:r w:rsidRPr="007D5BBB">
        <w:rPr>
          <w:color w:val="000000"/>
          <w:spacing w:val="10"/>
          <w:sz w:val="26"/>
          <w:szCs w:val="26"/>
        </w:rPr>
        <w:t xml:space="preserve"> Ato do Chefe da Casa Militar:</w:t>
      </w:r>
    </w:p>
    <w:p w14:paraId="7350AB1D" w14:textId="1B61A8FE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1 - </w:t>
      </w:r>
      <w:proofErr w:type="gramStart"/>
      <w:r w:rsidRPr="007D5BBB">
        <w:rPr>
          <w:color w:val="000000"/>
          <w:spacing w:val="10"/>
          <w:sz w:val="26"/>
          <w:szCs w:val="26"/>
        </w:rPr>
        <w:t>aprovará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o plano de aplicação dos recursos do Fundo;</w:t>
      </w:r>
    </w:p>
    <w:p w14:paraId="2CB4921B" w14:textId="0936EE53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2 - </w:t>
      </w:r>
      <w:proofErr w:type="gramStart"/>
      <w:r w:rsidRPr="007D5BBB">
        <w:rPr>
          <w:color w:val="000000"/>
          <w:spacing w:val="10"/>
          <w:sz w:val="26"/>
          <w:szCs w:val="26"/>
        </w:rPr>
        <w:t>disciplinará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as condições para a apresentação de projetos e ações que poderão ser beneficiados com recursos do Fundo;</w:t>
      </w:r>
    </w:p>
    <w:p w14:paraId="45B5B492" w14:textId="44804DD6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3 - </w:t>
      </w:r>
      <w:proofErr w:type="gramStart"/>
      <w:r w:rsidRPr="007D5BBB">
        <w:rPr>
          <w:color w:val="000000"/>
          <w:spacing w:val="10"/>
          <w:sz w:val="26"/>
          <w:szCs w:val="26"/>
        </w:rPr>
        <w:t>disciplinará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a forma de prestação de contas relativa ao emprego dos recursos do Fundo.</w:t>
      </w:r>
    </w:p>
    <w:p w14:paraId="49334F39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lastRenderedPageBreak/>
        <w:t>Artigo 4º -</w:t>
      </w:r>
      <w:r w:rsidRPr="007D5BBB">
        <w:rPr>
          <w:color w:val="000000"/>
          <w:spacing w:val="10"/>
          <w:sz w:val="26"/>
          <w:szCs w:val="26"/>
        </w:rPr>
        <w:t xml:space="preserve"> O Conselho Gestor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será composto por:</w:t>
      </w:r>
    </w:p>
    <w:p w14:paraId="6CBC8C1D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 -</w:t>
      </w:r>
      <w:r w:rsidRPr="007D5BBB">
        <w:rPr>
          <w:color w:val="000000"/>
          <w:spacing w:val="10"/>
          <w:sz w:val="26"/>
          <w:szCs w:val="26"/>
        </w:rPr>
        <w:t xml:space="preserve"> 2 (dois) representantes da Coordenadoria de Defesa Civil da Casa Militar, indicados pelo Chefe da Casa Militar;</w:t>
      </w:r>
    </w:p>
    <w:p w14:paraId="06687C66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II -</w:t>
      </w:r>
      <w:r w:rsidRPr="007D5BBB">
        <w:rPr>
          <w:color w:val="000000"/>
          <w:spacing w:val="10"/>
          <w:sz w:val="26"/>
          <w:szCs w:val="26"/>
        </w:rPr>
        <w:t xml:space="preserve"> 2 (dois) representantes da sociedade civil, indicados na forma prevista em decreto.</w:t>
      </w:r>
    </w:p>
    <w:p w14:paraId="4D5163AB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§ 1º - </w:t>
      </w:r>
      <w:r w:rsidRPr="007D5BBB">
        <w:rPr>
          <w:color w:val="000000"/>
          <w:spacing w:val="10"/>
          <w:sz w:val="26"/>
          <w:szCs w:val="26"/>
        </w:rPr>
        <w:t>A função de membro do Conselho Gestor não será remunerada, mas considerada como serviço público relevante.</w:t>
      </w:r>
    </w:p>
    <w:p w14:paraId="59443AD4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§ 2º - </w:t>
      </w:r>
      <w:r w:rsidRPr="007D5BBB">
        <w:rPr>
          <w:color w:val="000000"/>
          <w:spacing w:val="10"/>
          <w:sz w:val="26"/>
          <w:szCs w:val="26"/>
        </w:rPr>
        <w:t>A Presidência do Conselho Gestor será exercida pelo Coordenador de Proteção e Defesa Civil da Casa Militar, que:</w:t>
      </w:r>
    </w:p>
    <w:p w14:paraId="54B6592E" w14:textId="4AE8152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1 - </w:t>
      </w:r>
      <w:proofErr w:type="gramStart"/>
      <w:r w:rsidRPr="007D5BBB">
        <w:rPr>
          <w:color w:val="000000"/>
          <w:spacing w:val="10"/>
          <w:sz w:val="26"/>
          <w:szCs w:val="26"/>
        </w:rPr>
        <w:t>será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substituído, em seus impedimentos e ausências, pelo Diretor Estadual de Defesa Civil;</w:t>
      </w:r>
    </w:p>
    <w:p w14:paraId="68FB5E8C" w14:textId="1E4B34AD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 xml:space="preserve">2 - </w:t>
      </w:r>
      <w:proofErr w:type="gramStart"/>
      <w:r w:rsidRPr="007D5BBB">
        <w:rPr>
          <w:color w:val="000000"/>
          <w:spacing w:val="10"/>
          <w:sz w:val="26"/>
          <w:szCs w:val="26"/>
        </w:rPr>
        <w:t>exercerá</w:t>
      </w:r>
      <w:proofErr w:type="gramEnd"/>
      <w:r w:rsidRPr="007D5BBB">
        <w:rPr>
          <w:color w:val="000000"/>
          <w:spacing w:val="10"/>
          <w:sz w:val="26"/>
          <w:szCs w:val="26"/>
        </w:rPr>
        <w:t xml:space="preserve"> o voto de qualidade.</w:t>
      </w:r>
    </w:p>
    <w:p w14:paraId="249D3DCC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§ 3º -</w:t>
      </w:r>
      <w:r w:rsidRPr="007D5BBB">
        <w:rPr>
          <w:color w:val="000000"/>
          <w:spacing w:val="10"/>
          <w:sz w:val="26"/>
          <w:szCs w:val="26"/>
        </w:rPr>
        <w:t xml:space="preserve"> Decreto disciplinará a composição e o funcionamento do Conselho Gestor do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.</w:t>
      </w:r>
    </w:p>
    <w:p w14:paraId="42BED250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Artigo 5º-</w:t>
      </w:r>
      <w:r w:rsidRPr="007D5BBB">
        <w:rPr>
          <w:color w:val="000000"/>
          <w:spacing w:val="10"/>
          <w:sz w:val="26"/>
          <w:szCs w:val="26"/>
        </w:rPr>
        <w:t xml:space="preserve"> Fica o Poder Executivo autorizado a incluir, no orçamento vigente vinculado à Unidade Orçamentária da Casa Militar, do Gabinete do Governador, a categoria de programação correspondente ao </w:t>
      </w:r>
      <w:proofErr w:type="spellStart"/>
      <w:r w:rsidRPr="007D5BBB">
        <w:rPr>
          <w:color w:val="000000"/>
          <w:spacing w:val="10"/>
          <w:sz w:val="26"/>
          <w:szCs w:val="26"/>
        </w:rPr>
        <w:t>FUNPDeC</w:t>
      </w:r>
      <w:proofErr w:type="spellEnd"/>
      <w:r w:rsidRPr="007D5BBB">
        <w:rPr>
          <w:color w:val="000000"/>
          <w:spacing w:val="10"/>
          <w:sz w:val="26"/>
          <w:szCs w:val="26"/>
        </w:rPr>
        <w:t>.</w:t>
      </w:r>
    </w:p>
    <w:p w14:paraId="1B3A7F8E" w14:textId="77777777" w:rsidR="00B1797F" w:rsidRPr="007D5BBB" w:rsidRDefault="00B1797F" w:rsidP="00B1797F">
      <w:pPr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  <w:r w:rsidRPr="007D5BBB">
        <w:rPr>
          <w:b/>
          <w:bCs/>
          <w:color w:val="000000"/>
          <w:spacing w:val="10"/>
          <w:sz w:val="26"/>
          <w:szCs w:val="26"/>
        </w:rPr>
        <w:t>Artigo 6º -</w:t>
      </w:r>
      <w:r w:rsidRPr="007D5BBB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57313141" w14:textId="77777777" w:rsidR="00B1797F" w:rsidRPr="007D5BBB" w:rsidRDefault="00B1797F" w:rsidP="00B1797F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7D5BBB">
        <w:rPr>
          <w:b/>
          <w:color w:val="000000"/>
          <w:spacing w:val="10"/>
          <w:sz w:val="26"/>
          <w:szCs w:val="26"/>
        </w:rPr>
        <w:t>Palácio dos Bandeirantes, na data da assinatura digital.</w:t>
      </w:r>
    </w:p>
    <w:p w14:paraId="23F97743" w14:textId="77777777" w:rsidR="00B1797F" w:rsidRPr="007D5BBB" w:rsidRDefault="00B1797F" w:rsidP="00B1797F">
      <w:pPr>
        <w:spacing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346101F5" w14:textId="77777777" w:rsidR="00B1797F" w:rsidRPr="007D5BBB" w:rsidRDefault="00B1797F" w:rsidP="00B1797F">
      <w:pPr>
        <w:spacing w:line="360" w:lineRule="atLeast"/>
        <w:jc w:val="center"/>
        <w:rPr>
          <w:b/>
          <w:color w:val="000000"/>
          <w:spacing w:val="10"/>
          <w:sz w:val="26"/>
          <w:szCs w:val="26"/>
        </w:rPr>
      </w:pPr>
      <w:r w:rsidRPr="007D5BBB">
        <w:rPr>
          <w:b/>
          <w:color w:val="000000"/>
          <w:spacing w:val="10"/>
          <w:sz w:val="26"/>
          <w:szCs w:val="26"/>
        </w:rPr>
        <w:t>Tarcísio de Freitas</w:t>
      </w:r>
    </w:p>
    <w:p w14:paraId="09063E35" w14:textId="77777777" w:rsidR="008A2C95" w:rsidRDefault="008A2C95" w:rsidP="00D4159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5C12FAE" w14:textId="3ADB4581" w:rsidR="00D4159B" w:rsidRPr="00213745" w:rsidRDefault="00D4159B" w:rsidP="00D4159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proofErr w:type="spellStart"/>
      <w:r w:rsidRPr="00213745">
        <w:rPr>
          <w:color w:val="000000"/>
          <w:spacing w:val="10"/>
          <w:sz w:val="26"/>
          <w:szCs w:val="26"/>
        </w:rPr>
        <w:t>H</w:t>
      </w:r>
      <w:r>
        <w:rPr>
          <w:color w:val="000000"/>
          <w:spacing w:val="10"/>
          <w:sz w:val="26"/>
          <w:szCs w:val="26"/>
        </w:rPr>
        <w:t>enguel</w:t>
      </w:r>
      <w:proofErr w:type="spellEnd"/>
      <w:r w:rsidRPr="00213745">
        <w:rPr>
          <w:color w:val="000000"/>
          <w:spacing w:val="10"/>
          <w:sz w:val="26"/>
          <w:szCs w:val="26"/>
        </w:rPr>
        <w:t xml:space="preserve"> R</w:t>
      </w:r>
      <w:r>
        <w:rPr>
          <w:color w:val="000000"/>
          <w:spacing w:val="10"/>
          <w:sz w:val="26"/>
          <w:szCs w:val="26"/>
        </w:rPr>
        <w:t>icardo</w:t>
      </w:r>
      <w:r w:rsidRPr="00213745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Pereira</w:t>
      </w:r>
    </w:p>
    <w:p w14:paraId="68FBD35C" w14:textId="48E75895" w:rsidR="00154CEF" w:rsidRDefault="00D4159B" w:rsidP="00D4159B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213745">
        <w:rPr>
          <w:color w:val="000000"/>
          <w:spacing w:val="10"/>
          <w:sz w:val="26"/>
          <w:szCs w:val="26"/>
        </w:rPr>
        <w:t>Coronel PM - Secretário Chefe da Casa Militar</w:t>
      </w:r>
    </w:p>
    <w:p w14:paraId="33D0231D" w14:textId="77777777" w:rsidR="00723786" w:rsidRPr="007D45D4" w:rsidRDefault="00723786" w:rsidP="00723786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52DFE819" w14:textId="77777777" w:rsidR="00723786" w:rsidRDefault="00723786" w:rsidP="00723786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Pr="007D5BBB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7D5BBB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7D5BBB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5BBB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Pr="007D5BBB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7D5BBB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5BBB">
        <w:rPr>
          <w:color w:val="000000"/>
          <w:spacing w:val="10"/>
          <w:sz w:val="26"/>
          <w:szCs w:val="26"/>
        </w:rPr>
        <w:t>Luis</w:t>
      </w:r>
      <w:proofErr w:type="spellEnd"/>
      <w:r w:rsidRPr="007D5BBB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077282B" w:rsidR="00154CEF" w:rsidRPr="007D5BBB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5BBB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7D5BBB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C3F7" w14:textId="77777777" w:rsidR="009245BF" w:rsidRDefault="009245BF">
      <w:r>
        <w:separator/>
      </w:r>
    </w:p>
  </w:endnote>
  <w:endnote w:type="continuationSeparator" w:id="0">
    <w:p w14:paraId="7092A4EB" w14:textId="77777777" w:rsidR="009245BF" w:rsidRDefault="009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E946" w14:textId="77777777" w:rsidR="008A2C95" w:rsidRDefault="008A2C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7DBD" w14:textId="77777777" w:rsidR="008A2C95" w:rsidRDefault="008A2C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C0AB" w14:textId="77777777" w:rsidR="008A2C95" w:rsidRDefault="008A2C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19A2" w14:textId="77777777" w:rsidR="009245BF" w:rsidRDefault="009245BF">
      <w:r>
        <w:separator/>
      </w:r>
    </w:p>
  </w:footnote>
  <w:footnote w:type="continuationSeparator" w:id="0">
    <w:p w14:paraId="431E77DE" w14:textId="77777777" w:rsidR="009245BF" w:rsidRDefault="0092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2F63" w14:textId="77777777" w:rsidR="008A2C95" w:rsidRDefault="008A2C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8A2C95" w:rsidRDefault="00A3438B" w:rsidP="008A2C9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23C7C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63331"/>
    <w:rsid w:val="00263D1A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C2746"/>
    <w:rsid w:val="003D3452"/>
    <w:rsid w:val="003F4456"/>
    <w:rsid w:val="0040074A"/>
    <w:rsid w:val="004055EA"/>
    <w:rsid w:val="00413CBF"/>
    <w:rsid w:val="00417B30"/>
    <w:rsid w:val="00420D4A"/>
    <w:rsid w:val="004314AE"/>
    <w:rsid w:val="00440623"/>
    <w:rsid w:val="00453D71"/>
    <w:rsid w:val="0049156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93E54"/>
    <w:rsid w:val="006D2A38"/>
    <w:rsid w:val="006F494A"/>
    <w:rsid w:val="00713E58"/>
    <w:rsid w:val="007208D7"/>
    <w:rsid w:val="00723786"/>
    <w:rsid w:val="00740164"/>
    <w:rsid w:val="00755565"/>
    <w:rsid w:val="00756C1F"/>
    <w:rsid w:val="007860D1"/>
    <w:rsid w:val="007D5BBB"/>
    <w:rsid w:val="007F5983"/>
    <w:rsid w:val="00832FC7"/>
    <w:rsid w:val="00833251"/>
    <w:rsid w:val="008460E9"/>
    <w:rsid w:val="00876669"/>
    <w:rsid w:val="00896BAF"/>
    <w:rsid w:val="008A2C95"/>
    <w:rsid w:val="008B220E"/>
    <w:rsid w:val="008C7105"/>
    <w:rsid w:val="008F1994"/>
    <w:rsid w:val="00902B83"/>
    <w:rsid w:val="009245BF"/>
    <w:rsid w:val="00952F8A"/>
    <w:rsid w:val="009863A6"/>
    <w:rsid w:val="009A7EEC"/>
    <w:rsid w:val="009B08DE"/>
    <w:rsid w:val="009B462B"/>
    <w:rsid w:val="009C03C9"/>
    <w:rsid w:val="00A053F8"/>
    <w:rsid w:val="00A25707"/>
    <w:rsid w:val="00A340EC"/>
    <w:rsid w:val="00A3438B"/>
    <w:rsid w:val="00A81BE2"/>
    <w:rsid w:val="00A844D8"/>
    <w:rsid w:val="00AD19E6"/>
    <w:rsid w:val="00B1797F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B75A2"/>
    <w:rsid w:val="00CC52E6"/>
    <w:rsid w:val="00CF2531"/>
    <w:rsid w:val="00CF3B69"/>
    <w:rsid w:val="00D002B0"/>
    <w:rsid w:val="00D35643"/>
    <w:rsid w:val="00D4159B"/>
    <w:rsid w:val="00D53351"/>
    <w:rsid w:val="00D547C6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2024-12-19T20:16:00Z</dcterms:created>
  <dcterms:modified xsi:type="dcterms:W3CDTF">2024-12-19T20:47:00Z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