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A88D" w14:textId="51918AF7" w:rsidR="00630BDB" w:rsidRPr="00B71087" w:rsidRDefault="00630BDB" w:rsidP="00BF020D">
      <w:pPr>
        <w:pStyle w:val="NormalWeb"/>
        <w:spacing w:before="0" w:beforeAutospacing="0" w:after="0" w:afterAutospacing="0" w:line="360" w:lineRule="atLeast"/>
        <w:jc w:val="center"/>
        <w:rPr>
          <w:b/>
          <w:color w:val="000000"/>
          <w:spacing w:val="10"/>
          <w:sz w:val="26"/>
          <w:szCs w:val="26"/>
        </w:rPr>
      </w:pPr>
      <w:bookmarkStart w:id="0" w:name="_Hlk133331013"/>
      <w:r w:rsidRPr="00B71087">
        <w:rPr>
          <w:b/>
          <w:color w:val="000000"/>
          <w:spacing w:val="10"/>
          <w:sz w:val="26"/>
          <w:szCs w:val="26"/>
        </w:rPr>
        <w:t>Lei</w:t>
      </w:r>
      <w:r>
        <w:rPr>
          <w:b/>
          <w:color w:val="000000"/>
          <w:spacing w:val="10"/>
          <w:sz w:val="26"/>
          <w:szCs w:val="26"/>
        </w:rPr>
        <w:t xml:space="preserve"> </w:t>
      </w:r>
      <w:r w:rsidRPr="00B71087">
        <w:rPr>
          <w:b/>
          <w:color w:val="000000"/>
          <w:spacing w:val="10"/>
          <w:sz w:val="26"/>
          <w:szCs w:val="26"/>
        </w:rPr>
        <w:t>nº</w:t>
      </w:r>
      <w:r>
        <w:rPr>
          <w:b/>
          <w:color w:val="000000"/>
          <w:spacing w:val="10"/>
          <w:sz w:val="26"/>
          <w:szCs w:val="26"/>
        </w:rPr>
        <w:t xml:space="preserve"> 17.89</w:t>
      </w:r>
      <w:r w:rsidR="008B76D7">
        <w:rPr>
          <w:b/>
          <w:color w:val="000000"/>
          <w:spacing w:val="10"/>
          <w:sz w:val="26"/>
          <w:szCs w:val="26"/>
        </w:rPr>
        <w:t>7</w:t>
      </w:r>
      <w:r>
        <w:rPr>
          <w:b/>
          <w:color w:val="000000"/>
          <w:spacing w:val="10"/>
          <w:sz w:val="26"/>
          <w:szCs w:val="26"/>
        </w:rPr>
        <w:t>,</w:t>
      </w:r>
      <w:r w:rsidRPr="00B71087">
        <w:rPr>
          <w:b/>
          <w:color w:val="000000"/>
          <w:spacing w:val="10"/>
          <w:sz w:val="26"/>
          <w:szCs w:val="26"/>
        </w:rPr>
        <w:t xml:space="preserve"> de</w:t>
      </w:r>
      <w:r>
        <w:rPr>
          <w:b/>
          <w:color w:val="000000"/>
          <w:spacing w:val="10"/>
          <w:sz w:val="26"/>
          <w:szCs w:val="26"/>
        </w:rPr>
        <w:t xml:space="preserve"> 09 d</w:t>
      </w:r>
      <w:r w:rsidRPr="00B71087">
        <w:rPr>
          <w:b/>
          <w:color w:val="000000"/>
          <w:spacing w:val="10"/>
          <w:sz w:val="26"/>
          <w:szCs w:val="26"/>
        </w:rPr>
        <w:t>e</w:t>
      </w:r>
      <w:r>
        <w:rPr>
          <w:b/>
          <w:color w:val="000000"/>
          <w:spacing w:val="10"/>
          <w:sz w:val="26"/>
          <w:szCs w:val="26"/>
        </w:rPr>
        <w:t xml:space="preserve"> abril </w:t>
      </w:r>
      <w:r w:rsidRPr="00B71087">
        <w:rPr>
          <w:b/>
          <w:color w:val="000000"/>
          <w:spacing w:val="10"/>
          <w:sz w:val="26"/>
          <w:szCs w:val="26"/>
        </w:rPr>
        <w:t>de 20</w:t>
      </w:r>
      <w:bookmarkEnd w:id="0"/>
      <w:r>
        <w:rPr>
          <w:b/>
          <w:color w:val="000000"/>
          <w:spacing w:val="10"/>
          <w:sz w:val="26"/>
          <w:szCs w:val="26"/>
        </w:rPr>
        <w:t>24</w:t>
      </w:r>
    </w:p>
    <w:p w14:paraId="3C0619B1" w14:textId="77777777" w:rsidR="00630BDB" w:rsidRDefault="00630BDB" w:rsidP="009026A7">
      <w:pPr>
        <w:pStyle w:val="NormalWeb"/>
        <w:spacing w:before="0" w:beforeAutospacing="0" w:after="0" w:afterAutospacing="0" w:line="360" w:lineRule="atLeast"/>
        <w:rPr>
          <w:color w:val="000000"/>
          <w:spacing w:val="10"/>
          <w:sz w:val="26"/>
          <w:szCs w:val="26"/>
        </w:rPr>
      </w:pPr>
    </w:p>
    <w:p w14:paraId="134D1A98" w14:textId="77777777" w:rsidR="0075091B" w:rsidRDefault="0075091B" w:rsidP="0075091B">
      <w:pPr>
        <w:pStyle w:val="NormalWeb"/>
        <w:spacing w:before="0" w:beforeAutospacing="0" w:after="0" w:afterAutospacing="0" w:line="360" w:lineRule="atLeast"/>
        <w:rPr>
          <w:color w:val="000000"/>
          <w:spacing w:val="10"/>
          <w:sz w:val="26"/>
          <w:szCs w:val="26"/>
        </w:rPr>
      </w:pPr>
      <w:r>
        <w:rPr>
          <w:color w:val="000000"/>
          <w:spacing w:val="10"/>
          <w:sz w:val="26"/>
          <w:szCs w:val="26"/>
        </w:rPr>
        <w:t xml:space="preserve">(Projeto de lei nº 1633/2023, do Deputado Oseias de Madureira </w:t>
      </w:r>
      <w:r w:rsidRPr="0074532D">
        <w:rPr>
          <w:color w:val="000000"/>
          <w:spacing w:val="10"/>
          <w:sz w:val="26"/>
          <w:szCs w:val="26"/>
        </w:rPr>
        <w:t xml:space="preserve">– </w:t>
      </w:r>
      <w:r>
        <w:rPr>
          <w:color w:val="000000"/>
          <w:spacing w:val="10"/>
          <w:sz w:val="26"/>
          <w:szCs w:val="26"/>
        </w:rPr>
        <w:t>PSD)</w:t>
      </w:r>
    </w:p>
    <w:p w14:paraId="1001E2A8" w14:textId="77777777" w:rsidR="0075091B" w:rsidRDefault="0075091B" w:rsidP="0075091B">
      <w:pPr>
        <w:pStyle w:val="NormalWeb"/>
        <w:spacing w:before="0" w:beforeAutospacing="0" w:after="0" w:afterAutospacing="0" w:line="360" w:lineRule="atLeast"/>
        <w:rPr>
          <w:color w:val="000000"/>
          <w:spacing w:val="10"/>
          <w:sz w:val="26"/>
          <w:szCs w:val="26"/>
        </w:rPr>
      </w:pPr>
    </w:p>
    <w:p w14:paraId="33610BAB" w14:textId="77777777" w:rsidR="0075091B" w:rsidRPr="00CE3427" w:rsidRDefault="0075091B" w:rsidP="0075091B">
      <w:pPr>
        <w:pStyle w:val="NormalWeb"/>
        <w:spacing w:before="0" w:beforeAutospacing="0" w:after="0" w:afterAutospacing="0" w:line="360" w:lineRule="atLeast"/>
        <w:rPr>
          <w:b/>
          <w:bCs/>
          <w:i/>
          <w:color w:val="000000"/>
          <w:spacing w:val="10"/>
          <w:sz w:val="26"/>
          <w:szCs w:val="26"/>
        </w:rPr>
      </w:pPr>
      <w:r w:rsidRPr="00CE3427">
        <w:rPr>
          <w:b/>
          <w:bCs/>
          <w:i/>
          <w:color w:val="000000"/>
          <w:spacing w:val="10"/>
          <w:sz w:val="26"/>
          <w:szCs w:val="26"/>
        </w:rPr>
        <w:t>Institui o uso do Cordão de Girassol como instrumento auxiliar de orientação para identificação de pessoas com deficiências ocultas no Estado de São Paulo.</w:t>
      </w:r>
    </w:p>
    <w:p w14:paraId="2D096149" w14:textId="77777777" w:rsidR="0075091B" w:rsidRPr="0047296B" w:rsidRDefault="0075091B" w:rsidP="0075091B">
      <w:pPr>
        <w:pStyle w:val="NormalWeb"/>
        <w:spacing w:before="0" w:beforeAutospacing="0" w:after="0" w:afterAutospacing="0" w:line="360" w:lineRule="atLeast"/>
        <w:rPr>
          <w:i/>
          <w:color w:val="000000"/>
          <w:spacing w:val="10"/>
          <w:sz w:val="26"/>
          <w:szCs w:val="26"/>
        </w:rPr>
      </w:pPr>
    </w:p>
    <w:p w14:paraId="5BE5EFE8" w14:textId="77777777" w:rsidR="0075091B" w:rsidRDefault="0075091B" w:rsidP="004063D0">
      <w:r>
        <w:rPr>
          <w:b/>
          <w:bCs/>
          <w:color w:val="000000"/>
          <w:sz w:val="26"/>
          <w:szCs w:val="26"/>
        </w:rPr>
        <w:t>O GOVERNADOR DO ESTADO DE SÃO PAULO:</w:t>
      </w:r>
    </w:p>
    <w:p w14:paraId="1F316E93" w14:textId="77777777" w:rsidR="0075091B" w:rsidRDefault="0075091B" w:rsidP="004063D0">
      <w:pPr>
        <w:pStyle w:val="NormalWeb"/>
        <w:spacing w:before="0" w:beforeAutospacing="0" w:after="0" w:afterAutospacing="0"/>
        <w:rPr>
          <w:b/>
          <w:color w:val="000000"/>
          <w:spacing w:val="10"/>
          <w:sz w:val="26"/>
          <w:szCs w:val="26"/>
        </w:rPr>
      </w:pPr>
    </w:p>
    <w:p w14:paraId="466BC855" w14:textId="77777777" w:rsidR="0075091B" w:rsidRPr="001B4994" w:rsidRDefault="0075091B" w:rsidP="004063D0">
      <w:pPr>
        <w:pStyle w:val="NormalWeb"/>
        <w:spacing w:before="0" w:beforeAutospacing="0" w:after="0" w:afterAutospacing="0"/>
        <w:rPr>
          <w:b/>
          <w:bCs/>
          <w:color w:val="000000"/>
          <w:spacing w:val="10"/>
          <w:sz w:val="26"/>
          <w:szCs w:val="26"/>
        </w:rPr>
      </w:pPr>
      <w:r w:rsidRPr="6C825D14">
        <w:rPr>
          <w:b/>
          <w:bCs/>
          <w:color w:val="000000"/>
          <w:spacing w:val="10"/>
          <w:sz w:val="26"/>
          <w:szCs w:val="26"/>
        </w:rPr>
        <w:t>Faço saber que a Assembleia Legislativa decreta e eu promulgo a seguinte lei:</w:t>
      </w:r>
    </w:p>
    <w:p w14:paraId="2FF130EF" w14:textId="77777777" w:rsidR="0075091B" w:rsidRPr="009560A7" w:rsidRDefault="0075091B" w:rsidP="004063D0">
      <w:pPr>
        <w:pStyle w:val="NormalWeb"/>
        <w:spacing w:before="0" w:beforeAutospacing="0" w:after="0" w:afterAutospacing="0"/>
        <w:rPr>
          <w:color w:val="000000"/>
          <w:spacing w:val="10"/>
          <w:sz w:val="26"/>
          <w:szCs w:val="26"/>
        </w:rPr>
      </w:pPr>
    </w:p>
    <w:p w14:paraId="52EF0250" w14:textId="77777777" w:rsidR="0075091B" w:rsidRPr="001A2A85" w:rsidRDefault="0075091B" w:rsidP="004063D0">
      <w:pPr>
        <w:pStyle w:val="NormalWeb"/>
        <w:spacing w:before="0" w:beforeAutospacing="0" w:after="0" w:afterAutospacing="0"/>
        <w:rPr>
          <w:spacing w:val="10"/>
          <w:sz w:val="26"/>
          <w:szCs w:val="26"/>
          <w:lang w:bidi="he-IL"/>
        </w:rPr>
      </w:pPr>
      <w:r w:rsidRPr="004F66EF">
        <w:rPr>
          <w:b/>
          <w:bCs/>
          <w:spacing w:val="10"/>
          <w:sz w:val="26"/>
          <w:szCs w:val="26"/>
          <w:lang w:bidi="he-IL"/>
        </w:rPr>
        <w:t>Artigo 1º -</w:t>
      </w:r>
      <w:r>
        <w:rPr>
          <w:spacing w:val="10"/>
          <w:sz w:val="26"/>
          <w:szCs w:val="26"/>
          <w:lang w:bidi="he-IL"/>
        </w:rPr>
        <w:t xml:space="preserve"> </w:t>
      </w:r>
      <w:r w:rsidRPr="001A2A85">
        <w:rPr>
          <w:spacing w:val="10"/>
          <w:sz w:val="26"/>
          <w:szCs w:val="26"/>
          <w:lang w:bidi="he-IL"/>
        </w:rPr>
        <w:t>Fica instituído, no âmbito do Estado de São Paulo, o uso do Cordão de Girassol como instrumento auxiliar e facilitador para identificação de pessoas com deficiências ocultas ou não visíveis.</w:t>
      </w:r>
    </w:p>
    <w:p w14:paraId="36388776" w14:textId="77777777" w:rsidR="0075091B" w:rsidRPr="001A2A85" w:rsidRDefault="0075091B" w:rsidP="004063D0">
      <w:pPr>
        <w:pStyle w:val="NormalWeb"/>
        <w:spacing w:before="0" w:beforeAutospacing="0" w:after="0" w:afterAutospacing="0"/>
        <w:rPr>
          <w:spacing w:val="10"/>
          <w:sz w:val="26"/>
          <w:szCs w:val="26"/>
          <w:lang w:bidi="he-IL"/>
        </w:rPr>
      </w:pPr>
    </w:p>
    <w:p w14:paraId="31B18FE3" w14:textId="77777777" w:rsidR="0075091B" w:rsidRDefault="0075091B" w:rsidP="004063D0">
      <w:pPr>
        <w:pStyle w:val="NormalWeb"/>
        <w:spacing w:before="0" w:beforeAutospacing="0" w:after="0" w:afterAutospacing="0"/>
        <w:rPr>
          <w:spacing w:val="10"/>
          <w:sz w:val="26"/>
          <w:szCs w:val="26"/>
          <w:lang w:bidi="he-IL"/>
        </w:rPr>
      </w:pPr>
      <w:r w:rsidRPr="00C15608">
        <w:rPr>
          <w:b/>
          <w:bCs/>
          <w:spacing w:val="10"/>
          <w:sz w:val="26"/>
          <w:szCs w:val="26"/>
          <w:lang w:bidi="he-IL"/>
        </w:rPr>
        <w:t>Artigo 2º -</w:t>
      </w:r>
      <w:r w:rsidRPr="001A2A85">
        <w:rPr>
          <w:spacing w:val="10"/>
          <w:sz w:val="26"/>
          <w:szCs w:val="26"/>
          <w:lang w:bidi="he-IL"/>
        </w:rPr>
        <w:t xml:space="preserve"> Para fins de entendimento e aplicação desta lei, considera</w:t>
      </w:r>
      <w:r>
        <w:rPr>
          <w:spacing w:val="10"/>
          <w:sz w:val="26"/>
          <w:szCs w:val="26"/>
          <w:lang w:bidi="he-IL"/>
        </w:rPr>
        <w:t>-</w:t>
      </w:r>
      <w:r w:rsidRPr="001A2A85">
        <w:rPr>
          <w:spacing w:val="10"/>
          <w:sz w:val="26"/>
          <w:szCs w:val="26"/>
          <w:lang w:bidi="he-IL"/>
        </w:rPr>
        <w:t>se:</w:t>
      </w:r>
    </w:p>
    <w:p w14:paraId="03E9BF06" w14:textId="77777777" w:rsidR="0075091B" w:rsidRPr="001A2A85" w:rsidRDefault="0075091B" w:rsidP="004063D0">
      <w:pPr>
        <w:pStyle w:val="NormalWeb"/>
        <w:spacing w:before="0" w:beforeAutospacing="0" w:after="0" w:afterAutospacing="0"/>
        <w:rPr>
          <w:spacing w:val="10"/>
          <w:sz w:val="26"/>
          <w:szCs w:val="26"/>
          <w:lang w:bidi="he-IL"/>
        </w:rPr>
      </w:pPr>
    </w:p>
    <w:p w14:paraId="39520E90" w14:textId="77777777" w:rsidR="0075091B" w:rsidRDefault="0075091B" w:rsidP="004063D0">
      <w:pPr>
        <w:pStyle w:val="NormalWeb"/>
        <w:spacing w:before="0" w:beforeAutospacing="0" w:after="0" w:afterAutospacing="0"/>
        <w:rPr>
          <w:spacing w:val="10"/>
          <w:sz w:val="26"/>
          <w:szCs w:val="26"/>
          <w:lang w:bidi="he-IL"/>
        </w:rPr>
      </w:pPr>
      <w:r w:rsidRPr="001D0EFE">
        <w:rPr>
          <w:b/>
          <w:bCs/>
          <w:spacing w:val="10"/>
          <w:sz w:val="26"/>
          <w:szCs w:val="26"/>
          <w:lang w:bidi="he-IL"/>
        </w:rPr>
        <w:t xml:space="preserve">I </w:t>
      </w:r>
      <w:r>
        <w:rPr>
          <w:b/>
          <w:bCs/>
          <w:spacing w:val="10"/>
          <w:sz w:val="26"/>
          <w:szCs w:val="26"/>
          <w:lang w:bidi="he-IL"/>
        </w:rPr>
        <w:t>-</w:t>
      </w:r>
      <w:r w:rsidRPr="001A2A85">
        <w:rPr>
          <w:spacing w:val="10"/>
          <w:sz w:val="26"/>
          <w:szCs w:val="26"/>
          <w:lang w:bidi="he-IL"/>
        </w:rPr>
        <w:t xml:space="preserve"> Deficiência oculta ou não visível: deficiência não identificada de maneira imediata, muitas vezes passando despercebida pela população em geral, em especial em locais de maior fluxo de pessoas, de natureza mental, intelectual ou sensorial que possa impossibilitar a participação plena e efetiva na sociedade quando em igualdade de condições com as demais pessoas;</w:t>
      </w:r>
    </w:p>
    <w:p w14:paraId="1C058BCC" w14:textId="77777777" w:rsidR="0075091B" w:rsidRPr="001A2A85" w:rsidRDefault="0075091B" w:rsidP="004063D0">
      <w:pPr>
        <w:pStyle w:val="NormalWeb"/>
        <w:spacing w:before="0" w:beforeAutospacing="0" w:after="0" w:afterAutospacing="0"/>
        <w:rPr>
          <w:spacing w:val="10"/>
          <w:sz w:val="26"/>
          <w:szCs w:val="26"/>
          <w:lang w:bidi="he-IL"/>
        </w:rPr>
      </w:pPr>
    </w:p>
    <w:p w14:paraId="1BD0D0A7" w14:textId="77777777" w:rsidR="0075091B" w:rsidRDefault="0075091B" w:rsidP="004063D0">
      <w:pPr>
        <w:pStyle w:val="NormalWeb"/>
        <w:spacing w:before="0" w:beforeAutospacing="0" w:after="0" w:afterAutospacing="0"/>
        <w:rPr>
          <w:spacing w:val="10"/>
          <w:sz w:val="26"/>
          <w:szCs w:val="26"/>
          <w:lang w:bidi="he-IL"/>
        </w:rPr>
      </w:pPr>
      <w:r w:rsidRPr="000A7633">
        <w:rPr>
          <w:b/>
          <w:bCs/>
          <w:spacing w:val="10"/>
          <w:sz w:val="26"/>
          <w:szCs w:val="26"/>
          <w:lang w:bidi="he-IL"/>
        </w:rPr>
        <w:t xml:space="preserve">II </w:t>
      </w:r>
      <w:r>
        <w:rPr>
          <w:b/>
          <w:bCs/>
          <w:spacing w:val="10"/>
          <w:sz w:val="26"/>
          <w:szCs w:val="26"/>
          <w:lang w:bidi="he-IL"/>
        </w:rPr>
        <w:t>-</w:t>
      </w:r>
      <w:r w:rsidRPr="001A2A85">
        <w:rPr>
          <w:spacing w:val="10"/>
          <w:sz w:val="26"/>
          <w:szCs w:val="26"/>
          <w:lang w:bidi="he-IL"/>
        </w:rPr>
        <w:t xml:space="preserve"> Cordão de Girassol: faixa estreita de tecido ou material equivalente, na cor verde, estampada com desenhos de girassóis, podendo ter um crachá com informações úteis, a critério do portador ou de seus responsáveis.</w:t>
      </w:r>
    </w:p>
    <w:p w14:paraId="34E14B58" w14:textId="77777777" w:rsidR="0075091B" w:rsidRPr="001A2A85" w:rsidRDefault="0075091B" w:rsidP="004063D0">
      <w:pPr>
        <w:pStyle w:val="NormalWeb"/>
        <w:spacing w:before="0" w:beforeAutospacing="0" w:after="0" w:afterAutospacing="0"/>
        <w:rPr>
          <w:spacing w:val="10"/>
          <w:sz w:val="26"/>
          <w:szCs w:val="26"/>
          <w:lang w:bidi="he-IL"/>
        </w:rPr>
      </w:pPr>
    </w:p>
    <w:p w14:paraId="42143D0B" w14:textId="77777777" w:rsidR="0075091B" w:rsidRPr="001A2A85" w:rsidRDefault="0075091B" w:rsidP="004063D0">
      <w:pPr>
        <w:pStyle w:val="NormalWeb"/>
        <w:spacing w:before="0" w:beforeAutospacing="0" w:after="0" w:afterAutospacing="0"/>
        <w:rPr>
          <w:spacing w:val="10"/>
          <w:sz w:val="26"/>
          <w:szCs w:val="26"/>
          <w:lang w:bidi="he-IL"/>
        </w:rPr>
      </w:pPr>
      <w:r w:rsidRPr="000A7633">
        <w:rPr>
          <w:b/>
          <w:bCs/>
          <w:spacing w:val="10"/>
          <w:sz w:val="26"/>
          <w:szCs w:val="26"/>
          <w:lang w:bidi="he-IL"/>
        </w:rPr>
        <w:t xml:space="preserve">Parágrafo único </w:t>
      </w:r>
      <w:r>
        <w:rPr>
          <w:b/>
          <w:bCs/>
          <w:spacing w:val="10"/>
          <w:sz w:val="26"/>
          <w:szCs w:val="26"/>
          <w:lang w:bidi="he-IL"/>
        </w:rPr>
        <w:t>-</w:t>
      </w:r>
      <w:r w:rsidRPr="001A2A85">
        <w:rPr>
          <w:spacing w:val="10"/>
          <w:sz w:val="26"/>
          <w:szCs w:val="26"/>
          <w:lang w:bidi="he-IL"/>
        </w:rPr>
        <w:t xml:space="preserve"> O crachá contendo as informações pessoais da pessoa com deficiência oculta, mesmo que não esteja junto ao Cordão de Girassol, deverá obrigatoriamente estar com o portador do Cordão ou com seu acompanhante.</w:t>
      </w:r>
    </w:p>
    <w:p w14:paraId="1D76B32D" w14:textId="77777777" w:rsidR="0075091B" w:rsidRPr="001A2A85" w:rsidRDefault="0075091B" w:rsidP="004063D0">
      <w:pPr>
        <w:pStyle w:val="NormalWeb"/>
        <w:spacing w:before="0" w:beforeAutospacing="0" w:after="0" w:afterAutospacing="0"/>
        <w:rPr>
          <w:spacing w:val="10"/>
          <w:sz w:val="26"/>
          <w:szCs w:val="26"/>
          <w:lang w:bidi="he-IL"/>
        </w:rPr>
      </w:pPr>
    </w:p>
    <w:p w14:paraId="6DC49991" w14:textId="77777777" w:rsidR="0075091B" w:rsidRDefault="0075091B" w:rsidP="004063D0">
      <w:pPr>
        <w:pStyle w:val="NormalWeb"/>
        <w:spacing w:before="0" w:beforeAutospacing="0" w:after="0" w:afterAutospacing="0"/>
        <w:rPr>
          <w:spacing w:val="10"/>
          <w:sz w:val="26"/>
          <w:szCs w:val="26"/>
          <w:lang w:bidi="he-IL"/>
        </w:rPr>
      </w:pPr>
      <w:r w:rsidRPr="000A7633">
        <w:rPr>
          <w:b/>
          <w:bCs/>
          <w:spacing w:val="10"/>
          <w:sz w:val="26"/>
          <w:szCs w:val="26"/>
          <w:lang w:bidi="he-IL"/>
        </w:rPr>
        <w:t xml:space="preserve">Artigo 3º </w:t>
      </w:r>
      <w:r>
        <w:rPr>
          <w:b/>
          <w:bCs/>
          <w:spacing w:val="10"/>
          <w:sz w:val="26"/>
          <w:szCs w:val="26"/>
          <w:lang w:bidi="he-IL"/>
        </w:rPr>
        <w:t>-</w:t>
      </w:r>
      <w:r w:rsidRPr="001A2A85">
        <w:rPr>
          <w:spacing w:val="10"/>
          <w:sz w:val="26"/>
          <w:szCs w:val="26"/>
          <w:lang w:bidi="he-IL"/>
        </w:rPr>
        <w:t xml:space="preserve"> </w:t>
      </w:r>
      <w:r>
        <w:rPr>
          <w:spacing w:val="10"/>
          <w:sz w:val="26"/>
          <w:szCs w:val="26"/>
          <w:lang w:bidi="he-IL"/>
        </w:rPr>
        <w:t>Vetado</w:t>
      </w:r>
      <w:r w:rsidRPr="001A2A85">
        <w:rPr>
          <w:spacing w:val="10"/>
          <w:sz w:val="26"/>
          <w:szCs w:val="26"/>
          <w:lang w:bidi="he-IL"/>
        </w:rPr>
        <w:t>.</w:t>
      </w:r>
    </w:p>
    <w:p w14:paraId="2A442FCF" w14:textId="77777777" w:rsidR="0075091B" w:rsidRPr="001A2A85" w:rsidRDefault="0075091B" w:rsidP="004063D0">
      <w:pPr>
        <w:pStyle w:val="NormalWeb"/>
        <w:spacing w:before="0" w:beforeAutospacing="0" w:after="0" w:afterAutospacing="0"/>
        <w:rPr>
          <w:spacing w:val="10"/>
          <w:sz w:val="26"/>
          <w:szCs w:val="26"/>
          <w:lang w:bidi="he-IL"/>
        </w:rPr>
      </w:pPr>
    </w:p>
    <w:p w14:paraId="14EAF3D7" w14:textId="77777777" w:rsidR="0075091B" w:rsidRPr="001A2A85" w:rsidRDefault="0075091B" w:rsidP="004063D0">
      <w:pPr>
        <w:pStyle w:val="NormalWeb"/>
        <w:spacing w:before="0" w:beforeAutospacing="0" w:after="0" w:afterAutospacing="0"/>
        <w:rPr>
          <w:spacing w:val="10"/>
          <w:sz w:val="26"/>
          <w:szCs w:val="26"/>
          <w:lang w:bidi="he-IL"/>
        </w:rPr>
      </w:pPr>
      <w:r w:rsidRPr="000A7633">
        <w:rPr>
          <w:b/>
          <w:bCs/>
          <w:spacing w:val="10"/>
          <w:sz w:val="26"/>
          <w:szCs w:val="26"/>
          <w:lang w:bidi="he-IL"/>
        </w:rPr>
        <w:t xml:space="preserve">Parágrafo único </w:t>
      </w:r>
      <w:r>
        <w:rPr>
          <w:b/>
          <w:bCs/>
          <w:spacing w:val="10"/>
          <w:sz w:val="26"/>
          <w:szCs w:val="26"/>
          <w:lang w:bidi="he-IL"/>
        </w:rPr>
        <w:t>-</w:t>
      </w:r>
      <w:r w:rsidRPr="001A2A85">
        <w:rPr>
          <w:spacing w:val="10"/>
          <w:sz w:val="26"/>
          <w:szCs w:val="26"/>
          <w:lang w:bidi="he-IL"/>
        </w:rPr>
        <w:t xml:space="preserve"> O uso do Cordão de Girassol não constitui fator condicionante para o gozo de direitos já assegurados às pessoas com deficiências.</w:t>
      </w:r>
    </w:p>
    <w:p w14:paraId="14993834" w14:textId="77777777" w:rsidR="0075091B" w:rsidRPr="001A2A85" w:rsidRDefault="0075091B" w:rsidP="004063D0">
      <w:pPr>
        <w:pStyle w:val="NormalWeb"/>
        <w:spacing w:before="0" w:beforeAutospacing="0" w:after="0" w:afterAutospacing="0"/>
        <w:rPr>
          <w:spacing w:val="10"/>
          <w:sz w:val="26"/>
          <w:szCs w:val="26"/>
          <w:lang w:bidi="he-IL"/>
        </w:rPr>
      </w:pPr>
    </w:p>
    <w:p w14:paraId="550DE61A" w14:textId="77777777" w:rsidR="0075091B" w:rsidRPr="001A2A85" w:rsidRDefault="0075091B" w:rsidP="004063D0">
      <w:pPr>
        <w:pStyle w:val="NormalWeb"/>
        <w:spacing w:before="0" w:beforeAutospacing="0" w:after="0" w:afterAutospacing="0"/>
        <w:rPr>
          <w:spacing w:val="10"/>
          <w:sz w:val="26"/>
          <w:szCs w:val="26"/>
          <w:lang w:bidi="he-IL"/>
        </w:rPr>
      </w:pPr>
      <w:r w:rsidRPr="000A7633">
        <w:rPr>
          <w:b/>
          <w:bCs/>
          <w:spacing w:val="10"/>
          <w:sz w:val="26"/>
          <w:szCs w:val="26"/>
          <w:lang w:bidi="he-IL"/>
        </w:rPr>
        <w:t xml:space="preserve">Artigo 4º </w:t>
      </w:r>
      <w:r>
        <w:rPr>
          <w:b/>
          <w:bCs/>
          <w:spacing w:val="10"/>
          <w:sz w:val="26"/>
          <w:szCs w:val="26"/>
          <w:lang w:bidi="he-IL"/>
        </w:rPr>
        <w:t>-</w:t>
      </w:r>
      <w:r w:rsidRPr="001A2A85">
        <w:rPr>
          <w:spacing w:val="10"/>
          <w:sz w:val="26"/>
          <w:szCs w:val="26"/>
          <w:lang w:bidi="he-IL"/>
        </w:rPr>
        <w:t xml:space="preserve"> Os estabelecimentos públicos e privados devem orientar seus funcionários e colaboradores diretos ou terceirizados, quanto à identificação de pessoas com deficiências ocultas a partir do uso do Cordão de Girassol, bem como aos procedimentos que possam ser adotados para atenuar as dificuldades dessas pessoas.</w:t>
      </w:r>
    </w:p>
    <w:p w14:paraId="11414AAA" w14:textId="77777777" w:rsidR="0075091B" w:rsidRPr="001A2A85" w:rsidRDefault="0075091B" w:rsidP="004063D0">
      <w:pPr>
        <w:pStyle w:val="NormalWeb"/>
        <w:spacing w:before="0" w:beforeAutospacing="0" w:after="0" w:afterAutospacing="0"/>
        <w:rPr>
          <w:spacing w:val="10"/>
          <w:sz w:val="26"/>
          <w:szCs w:val="26"/>
          <w:lang w:bidi="he-IL"/>
        </w:rPr>
      </w:pPr>
    </w:p>
    <w:p w14:paraId="10DA1FB9" w14:textId="77777777" w:rsidR="0075091B" w:rsidRPr="004F66EF" w:rsidRDefault="0075091B" w:rsidP="004063D0">
      <w:pPr>
        <w:pStyle w:val="NormalWeb"/>
        <w:spacing w:before="0" w:beforeAutospacing="0" w:after="0" w:afterAutospacing="0"/>
        <w:rPr>
          <w:spacing w:val="10"/>
          <w:sz w:val="26"/>
          <w:szCs w:val="26"/>
          <w:lang w:bidi="he-IL"/>
        </w:rPr>
      </w:pPr>
      <w:r w:rsidRPr="000A7633">
        <w:rPr>
          <w:b/>
          <w:bCs/>
          <w:spacing w:val="10"/>
          <w:sz w:val="26"/>
          <w:szCs w:val="26"/>
          <w:lang w:bidi="he-IL"/>
        </w:rPr>
        <w:lastRenderedPageBreak/>
        <w:t>Artigo 5º</w:t>
      </w:r>
      <w:r>
        <w:rPr>
          <w:b/>
          <w:bCs/>
          <w:spacing w:val="10"/>
          <w:sz w:val="26"/>
          <w:szCs w:val="26"/>
          <w:lang w:bidi="he-IL"/>
        </w:rPr>
        <w:t xml:space="preserve"> </w:t>
      </w:r>
      <w:r w:rsidRPr="000A7633">
        <w:rPr>
          <w:b/>
          <w:bCs/>
          <w:spacing w:val="10"/>
          <w:sz w:val="26"/>
          <w:szCs w:val="26"/>
          <w:lang w:bidi="he-IL"/>
        </w:rPr>
        <w:t>-</w:t>
      </w:r>
      <w:r w:rsidRPr="004C4442">
        <w:rPr>
          <w:spacing w:val="10"/>
          <w:sz w:val="26"/>
          <w:szCs w:val="26"/>
          <w:lang w:bidi="he-IL"/>
        </w:rPr>
        <w:t xml:space="preserve"> Esta lei entra em vigor na data da sua publicação.</w:t>
      </w:r>
    </w:p>
    <w:p w14:paraId="1AFFA605" w14:textId="77777777" w:rsidR="0075091B" w:rsidRPr="009560A7" w:rsidRDefault="0075091B" w:rsidP="004063D0">
      <w:pPr>
        <w:pStyle w:val="NormalWeb"/>
        <w:spacing w:before="0" w:beforeAutospacing="0" w:after="0" w:afterAutospacing="0"/>
        <w:rPr>
          <w:color w:val="000000"/>
          <w:spacing w:val="10"/>
          <w:sz w:val="26"/>
          <w:szCs w:val="26"/>
        </w:rPr>
      </w:pPr>
    </w:p>
    <w:p w14:paraId="5C90CEED" w14:textId="77777777" w:rsidR="0075091B" w:rsidRPr="00B71087" w:rsidRDefault="0075091B" w:rsidP="004063D0">
      <w:pPr>
        <w:pStyle w:val="NormalWeb"/>
        <w:spacing w:before="0" w:beforeAutospacing="0" w:after="0" w:afterAutospacing="0"/>
        <w:rPr>
          <w:b/>
          <w:bCs/>
          <w:color w:val="000000"/>
          <w:spacing w:val="10"/>
          <w:sz w:val="26"/>
          <w:szCs w:val="26"/>
        </w:rPr>
      </w:pPr>
      <w:r w:rsidRPr="00B71087">
        <w:rPr>
          <w:b/>
          <w:bCs/>
          <w:color w:val="000000"/>
          <w:spacing w:val="10"/>
          <w:sz w:val="26"/>
          <w:szCs w:val="26"/>
        </w:rPr>
        <w:t>Palácio dos Bandeirantes,</w:t>
      </w:r>
      <w:r>
        <w:rPr>
          <w:b/>
          <w:bCs/>
          <w:color w:val="000000"/>
          <w:spacing w:val="10"/>
          <w:sz w:val="26"/>
          <w:szCs w:val="26"/>
        </w:rPr>
        <w:t xml:space="preserve"> na data da assinatura digital.</w:t>
      </w:r>
      <w:r w:rsidRPr="00B71087">
        <w:rPr>
          <w:b/>
          <w:bCs/>
          <w:color w:val="000000"/>
          <w:spacing w:val="10"/>
          <w:sz w:val="26"/>
          <w:szCs w:val="26"/>
        </w:rPr>
        <w:t xml:space="preserve"> </w:t>
      </w:r>
    </w:p>
    <w:p w14:paraId="3A5F5462" w14:textId="77777777" w:rsidR="0075091B" w:rsidRDefault="0075091B" w:rsidP="004063D0">
      <w:pPr>
        <w:pStyle w:val="NormalWeb"/>
        <w:spacing w:before="0" w:beforeAutospacing="0" w:after="0" w:afterAutospacing="0"/>
        <w:rPr>
          <w:b/>
          <w:bCs/>
          <w:color w:val="000000"/>
          <w:spacing w:val="10"/>
          <w:sz w:val="26"/>
          <w:szCs w:val="26"/>
        </w:rPr>
      </w:pPr>
    </w:p>
    <w:p w14:paraId="7634F7DC" w14:textId="77777777" w:rsidR="0075091B" w:rsidRDefault="0075091B" w:rsidP="004063D0">
      <w:pPr>
        <w:rPr>
          <w:b/>
          <w:bCs/>
          <w:color w:val="000000"/>
          <w:sz w:val="26"/>
          <w:szCs w:val="26"/>
        </w:rPr>
      </w:pPr>
      <w:r>
        <w:rPr>
          <w:b/>
          <w:bCs/>
          <w:color w:val="000000"/>
          <w:sz w:val="26"/>
          <w:szCs w:val="26"/>
        </w:rPr>
        <w:t>Tarcísio de Freitas</w:t>
      </w:r>
    </w:p>
    <w:p w14:paraId="69159EF7" w14:textId="77777777" w:rsidR="0075091B" w:rsidRDefault="0075091B" w:rsidP="004063D0">
      <w:pPr>
        <w:pStyle w:val="NormalWeb"/>
        <w:spacing w:before="0" w:beforeAutospacing="0" w:after="0" w:afterAutospacing="0"/>
        <w:rPr>
          <w:b/>
          <w:bCs/>
          <w:color w:val="000000"/>
          <w:spacing w:val="10"/>
          <w:sz w:val="26"/>
          <w:szCs w:val="26"/>
        </w:rPr>
      </w:pPr>
    </w:p>
    <w:p w14:paraId="7D80673B" w14:textId="77777777" w:rsidR="0075091B" w:rsidRDefault="0075091B" w:rsidP="004063D0">
      <w:pPr>
        <w:pStyle w:val="NormalWeb"/>
        <w:spacing w:before="0" w:beforeAutospacing="0" w:after="0" w:afterAutospacing="0"/>
        <w:rPr>
          <w:b/>
          <w:bCs/>
          <w:color w:val="000000"/>
          <w:spacing w:val="10"/>
          <w:sz w:val="26"/>
          <w:szCs w:val="26"/>
        </w:rPr>
      </w:pPr>
    </w:p>
    <w:p w14:paraId="42054C27" w14:textId="77777777" w:rsidR="0075091B" w:rsidRPr="00135C42" w:rsidRDefault="0075091B" w:rsidP="004063D0">
      <w:pPr>
        <w:rPr>
          <w:spacing w:val="10"/>
          <w:sz w:val="26"/>
          <w:szCs w:val="26"/>
        </w:rPr>
      </w:pPr>
      <w:r w:rsidRPr="00135C42">
        <w:rPr>
          <w:spacing w:val="10"/>
          <w:sz w:val="26"/>
          <w:szCs w:val="26"/>
        </w:rPr>
        <w:t>Marcos da Costa</w:t>
      </w:r>
    </w:p>
    <w:p w14:paraId="6047489C" w14:textId="77777777" w:rsidR="0075091B" w:rsidRPr="00BA5F25" w:rsidRDefault="0075091B" w:rsidP="004063D0">
      <w:pPr>
        <w:rPr>
          <w:spacing w:val="10"/>
          <w:sz w:val="26"/>
          <w:szCs w:val="26"/>
        </w:rPr>
      </w:pPr>
      <w:r w:rsidRPr="00135C42">
        <w:rPr>
          <w:spacing w:val="10"/>
          <w:sz w:val="26"/>
          <w:szCs w:val="26"/>
        </w:rPr>
        <w:t>Secretário dos Direitos da Pessoa com Deficiência</w:t>
      </w:r>
    </w:p>
    <w:p w14:paraId="29B97DB6" w14:textId="77777777" w:rsidR="0075091B" w:rsidRDefault="0075091B" w:rsidP="004063D0">
      <w:pPr>
        <w:pStyle w:val="NormalWeb"/>
        <w:spacing w:before="0" w:beforeAutospacing="0" w:after="0" w:afterAutospacing="0"/>
        <w:rPr>
          <w:color w:val="000000"/>
          <w:spacing w:val="10"/>
          <w:sz w:val="26"/>
          <w:szCs w:val="26"/>
        </w:rPr>
      </w:pPr>
    </w:p>
    <w:p w14:paraId="4C187E51" w14:textId="77777777" w:rsidR="0075091B" w:rsidRPr="007D45D4" w:rsidRDefault="0075091B" w:rsidP="004063D0">
      <w:pPr>
        <w:pStyle w:val="NormalWeb"/>
        <w:spacing w:before="0" w:beforeAutospacing="0" w:after="0" w:afterAutospacing="0"/>
        <w:rPr>
          <w:color w:val="000000"/>
          <w:spacing w:val="10"/>
          <w:sz w:val="26"/>
          <w:szCs w:val="26"/>
        </w:rPr>
      </w:pPr>
      <w:r w:rsidRPr="007D45D4">
        <w:rPr>
          <w:color w:val="000000"/>
          <w:spacing w:val="10"/>
          <w:sz w:val="26"/>
          <w:szCs w:val="26"/>
        </w:rPr>
        <w:t>Gilberto Kassab</w:t>
      </w:r>
    </w:p>
    <w:p w14:paraId="62B2C30A" w14:textId="77777777" w:rsidR="0075091B" w:rsidRDefault="0075091B" w:rsidP="004063D0">
      <w:pPr>
        <w:pStyle w:val="NormalWeb"/>
        <w:spacing w:before="0" w:beforeAutospacing="0" w:after="0" w:afterAutospacing="0"/>
        <w:rPr>
          <w:color w:val="000000"/>
          <w:spacing w:val="10"/>
          <w:sz w:val="26"/>
          <w:szCs w:val="26"/>
        </w:rPr>
      </w:pPr>
      <w:r w:rsidRPr="007D45D4">
        <w:rPr>
          <w:color w:val="000000"/>
          <w:spacing w:val="10"/>
          <w:sz w:val="26"/>
          <w:szCs w:val="26"/>
        </w:rPr>
        <w:t>Secretário de Governo e Relações Institucionais</w:t>
      </w:r>
    </w:p>
    <w:p w14:paraId="5E263170" w14:textId="77777777" w:rsidR="0075091B" w:rsidRPr="007D45D4" w:rsidRDefault="0075091B" w:rsidP="004063D0">
      <w:pPr>
        <w:pStyle w:val="NormalWeb"/>
        <w:spacing w:before="0" w:beforeAutospacing="0" w:after="0" w:afterAutospacing="0"/>
        <w:rPr>
          <w:color w:val="000000"/>
          <w:spacing w:val="10"/>
          <w:sz w:val="26"/>
          <w:szCs w:val="26"/>
        </w:rPr>
      </w:pPr>
    </w:p>
    <w:p w14:paraId="7EF139C2" w14:textId="77777777" w:rsidR="0075091B" w:rsidRPr="007D45D4" w:rsidRDefault="0075091B" w:rsidP="004063D0">
      <w:pPr>
        <w:pStyle w:val="NormalWeb"/>
        <w:spacing w:before="0" w:beforeAutospacing="0" w:after="0" w:afterAutospacing="0"/>
        <w:rPr>
          <w:color w:val="000000"/>
          <w:spacing w:val="10"/>
          <w:sz w:val="26"/>
          <w:szCs w:val="26"/>
        </w:rPr>
      </w:pPr>
      <w:r w:rsidRPr="007D45D4">
        <w:rPr>
          <w:color w:val="000000"/>
          <w:spacing w:val="10"/>
          <w:sz w:val="26"/>
          <w:szCs w:val="26"/>
        </w:rPr>
        <w:t xml:space="preserve">Arthur </w:t>
      </w:r>
      <w:proofErr w:type="spellStart"/>
      <w:r w:rsidRPr="007D45D4">
        <w:rPr>
          <w:color w:val="000000"/>
          <w:spacing w:val="10"/>
          <w:sz w:val="26"/>
          <w:szCs w:val="26"/>
        </w:rPr>
        <w:t>Luis</w:t>
      </w:r>
      <w:proofErr w:type="spellEnd"/>
      <w:r w:rsidRPr="007D45D4">
        <w:rPr>
          <w:color w:val="000000"/>
          <w:spacing w:val="10"/>
          <w:sz w:val="26"/>
          <w:szCs w:val="26"/>
        </w:rPr>
        <w:t xml:space="preserve"> Pinho de Lima</w:t>
      </w:r>
    </w:p>
    <w:p w14:paraId="0741D399" w14:textId="77777777" w:rsidR="0075091B" w:rsidRPr="008D0B11" w:rsidRDefault="0075091B" w:rsidP="004063D0">
      <w:pPr>
        <w:pStyle w:val="NormalWeb"/>
        <w:spacing w:before="0" w:beforeAutospacing="0" w:after="0" w:afterAutospacing="0"/>
        <w:rPr>
          <w:color w:val="000000"/>
          <w:spacing w:val="10"/>
          <w:sz w:val="26"/>
          <w:szCs w:val="26"/>
        </w:rPr>
      </w:pPr>
      <w:r w:rsidRPr="007D45D4">
        <w:rPr>
          <w:color w:val="000000"/>
          <w:spacing w:val="10"/>
          <w:sz w:val="26"/>
          <w:szCs w:val="26"/>
        </w:rPr>
        <w:t>Secretário-Chefe da Casa Civil</w:t>
      </w:r>
    </w:p>
    <w:p w14:paraId="470B306A" w14:textId="77777777" w:rsidR="0075091B" w:rsidRDefault="0075091B" w:rsidP="004063D0">
      <w:pPr>
        <w:pStyle w:val="NormalWeb"/>
        <w:spacing w:before="0" w:beforeAutospacing="0" w:after="0" w:afterAutospacing="0"/>
        <w:rPr>
          <w:color w:val="000000"/>
          <w:spacing w:val="10"/>
          <w:sz w:val="26"/>
          <w:szCs w:val="26"/>
        </w:rPr>
      </w:pPr>
    </w:p>
    <w:sectPr w:rsidR="0075091B" w:rsidSect="00A06CBE">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4A0B" w14:textId="77777777" w:rsidR="00A06CBE" w:rsidRDefault="00A06CBE" w:rsidP="00630BDB">
      <w:r>
        <w:separator/>
      </w:r>
    </w:p>
  </w:endnote>
  <w:endnote w:type="continuationSeparator" w:id="0">
    <w:p w14:paraId="7F29596D" w14:textId="77777777" w:rsidR="00A06CBE" w:rsidRDefault="00A06CBE" w:rsidP="00630BDB">
      <w:r>
        <w:continuationSeparator/>
      </w:r>
    </w:p>
  </w:endnote>
  <w:endnote w:type="continuationNotice" w:id="1">
    <w:p w14:paraId="15B13FCF" w14:textId="77777777" w:rsidR="00A06CBE" w:rsidRDefault="00A06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4C5" w14:textId="77777777" w:rsidR="00842C18" w:rsidRDefault="00842C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0F9A" w14:textId="77777777" w:rsidR="00842C18" w:rsidRDefault="00842C1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1F52" w14:textId="77777777" w:rsidR="00842C18" w:rsidRDefault="00842C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25E5" w14:textId="77777777" w:rsidR="00A06CBE" w:rsidRDefault="00A06CBE" w:rsidP="00630BDB">
      <w:r>
        <w:separator/>
      </w:r>
    </w:p>
  </w:footnote>
  <w:footnote w:type="continuationSeparator" w:id="0">
    <w:p w14:paraId="67F2003E" w14:textId="77777777" w:rsidR="00A06CBE" w:rsidRDefault="00A06CBE" w:rsidP="00630BDB">
      <w:r>
        <w:continuationSeparator/>
      </w:r>
    </w:p>
  </w:footnote>
  <w:footnote w:type="continuationNotice" w:id="1">
    <w:p w14:paraId="036B8ADB" w14:textId="77777777" w:rsidR="00A06CBE" w:rsidRDefault="00A06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C251" w14:textId="77777777" w:rsidR="00842C18" w:rsidRDefault="00842C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A743" w14:textId="77777777" w:rsidR="00D94230" w:rsidRPr="00AB674D" w:rsidRDefault="00D94230" w:rsidP="00A3438B">
    <w:pPr>
      <w:pStyle w:val="Cabealho"/>
      <w:jc w:val="center"/>
      <w:rPr>
        <w:sz w:val="24"/>
        <w:szCs w:val="24"/>
      </w:rPr>
    </w:pPr>
  </w:p>
  <w:p w14:paraId="1D25B791" w14:textId="77777777" w:rsidR="00D94230" w:rsidRPr="00AB674D" w:rsidRDefault="00CE3427" w:rsidP="00A3438B">
    <w:pPr>
      <w:pStyle w:val="Cabealho"/>
      <w:jc w:val="center"/>
      <w:rPr>
        <w:b/>
        <w:bCs/>
        <w:sz w:val="24"/>
        <w:szCs w:val="24"/>
      </w:rPr>
    </w:pPr>
    <w:r w:rsidRPr="00AB674D">
      <w:rPr>
        <w:b/>
        <w:bCs/>
        <w:sz w:val="24"/>
        <w:szCs w:val="24"/>
      </w:rPr>
      <w:t xml:space="preserve">- </w:t>
    </w:r>
    <w:r w:rsidRPr="00AB674D">
      <w:rPr>
        <w:b/>
        <w:bCs/>
        <w:sz w:val="24"/>
        <w:szCs w:val="24"/>
      </w:rPr>
      <w:fldChar w:fldCharType="begin"/>
    </w:r>
    <w:r w:rsidRPr="00AB674D">
      <w:rPr>
        <w:b/>
        <w:bCs/>
        <w:sz w:val="24"/>
        <w:szCs w:val="24"/>
      </w:rPr>
      <w:instrText>PAGE    \* MERGEFORMAT</w:instrText>
    </w:r>
    <w:r w:rsidRPr="00AB674D">
      <w:rPr>
        <w:b/>
        <w:bCs/>
        <w:sz w:val="24"/>
        <w:szCs w:val="24"/>
      </w:rPr>
      <w:fldChar w:fldCharType="separate"/>
    </w:r>
    <w:r>
      <w:rPr>
        <w:b/>
        <w:bCs/>
        <w:sz w:val="24"/>
        <w:szCs w:val="24"/>
      </w:rPr>
      <w:t>2</w:t>
    </w:r>
    <w:r w:rsidRPr="00AB674D">
      <w:rPr>
        <w:b/>
        <w:bCs/>
        <w:sz w:val="24"/>
        <w:szCs w:val="24"/>
      </w:rPr>
      <w:fldChar w:fldCharType="end"/>
    </w:r>
    <w:r w:rsidRPr="00AB674D">
      <w:rPr>
        <w:b/>
        <w:bCs/>
        <w:sz w:val="24"/>
        <w:szCs w:val="24"/>
      </w:rPr>
      <w:t xml:space="preserve"> -</w:t>
    </w:r>
  </w:p>
  <w:p w14:paraId="4B0003D3" w14:textId="77777777" w:rsidR="00D94230" w:rsidRPr="00AB674D" w:rsidRDefault="00D94230" w:rsidP="00A3438B">
    <w:pPr>
      <w:pStyle w:val="Cabealho"/>
      <w:rPr>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D7E6" w14:textId="77777777" w:rsidR="00D94230" w:rsidRPr="00AB674D" w:rsidRDefault="00D94230" w:rsidP="00A3438B">
    <w:pPr>
      <w:pStyle w:val="Cabealho"/>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DB"/>
    <w:rsid w:val="00082FC8"/>
    <w:rsid w:val="00213016"/>
    <w:rsid w:val="002D3546"/>
    <w:rsid w:val="004063D0"/>
    <w:rsid w:val="004A1E65"/>
    <w:rsid w:val="00630BDB"/>
    <w:rsid w:val="00702D80"/>
    <w:rsid w:val="0075091B"/>
    <w:rsid w:val="00842C18"/>
    <w:rsid w:val="00892AAC"/>
    <w:rsid w:val="008B76D7"/>
    <w:rsid w:val="009026A7"/>
    <w:rsid w:val="00A06CBE"/>
    <w:rsid w:val="00A50786"/>
    <w:rsid w:val="00BF020D"/>
    <w:rsid w:val="00C9093F"/>
    <w:rsid w:val="00CE3427"/>
    <w:rsid w:val="00D94230"/>
    <w:rsid w:val="00FE7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FA19"/>
  <w15:chartTrackingRefBased/>
  <w15:docId w15:val="{5A2F6BF1-3ABE-4A30-BE7D-05728C1B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DB"/>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630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30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30B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30B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30B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30BD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30BD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30BD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30BD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0BD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30BD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30BD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30BD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30BD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30BD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30BD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30BD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30BDB"/>
    <w:rPr>
      <w:rFonts w:eastAsiaTheme="majorEastAsia" w:cstheme="majorBidi"/>
      <w:color w:val="272727" w:themeColor="text1" w:themeTint="D8"/>
    </w:rPr>
  </w:style>
  <w:style w:type="paragraph" w:styleId="Ttulo">
    <w:name w:val="Title"/>
    <w:basedOn w:val="Normal"/>
    <w:next w:val="Normal"/>
    <w:link w:val="TtuloChar"/>
    <w:uiPriority w:val="10"/>
    <w:qFormat/>
    <w:rsid w:val="00630BD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0B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30BD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30BD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30BDB"/>
    <w:pPr>
      <w:spacing w:before="160"/>
      <w:jc w:val="center"/>
    </w:pPr>
    <w:rPr>
      <w:i/>
      <w:iCs/>
      <w:color w:val="404040" w:themeColor="text1" w:themeTint="BF"/>
    </w:rPr>
  </w:style>
  <w:style w:type="character" w:customStyle="1" w:styleId="CitaoChar">
    <w:name w:val="Citação Char"/>
    <w:basedOn w:val="Fontepargpadro"/>
    <w:link w:val="Citao"/>
    <w:uiPriority w:val="29"/>
    <w:rsid w:val="00630BDB"/>
    <w:rPr>
      <w:i/>
      <w:iCs/>
      <w:color w:val="404040" w:themeColor="text1" w:themeTint="BF"/>
    </w:rPr>
  </w:style>
  <w:style w:type="paragraph" w:styleId="PargrafodaLista">
    <w:name w:val="List Paragraph"/>
    <w:basedOn w:val="Normal"/>
    <w:uiPriority w:val="34"/>
    <w:qFormat/>
    <w:rsid w:val="00630BDB"/>
    <w:pPr>
      <w:ind w:left="720"/>
      <w:contextualSpacing/>
    </w:pPr>
  </w:style>
  <w:style w:type="character" w:styleId="nfaseIntensa">
    <w:name w:val="Intense Emphasis"/>
    <w:basedOn w:val="Fontepargpadro"/>
    <w:uiPriority w:val="21"/>
    <w:qFormat/>
    <w:rsid w:val="00630BDB"/>
    <w:rPr>
      <w:i/>
      <w:iCs/>
      <w:color w:val="0F4761" w:themeColor="accent1" w:themeShade="BF"/>
    </w:rPr>
  </w:style>
  <w:style w:type="paragraph" w:styleId="CitaoIntensa">
    <w:name w:val="Intense Quote"/>
    <w:basedOn w:val="Normal"/>
    <w:next w:val="Normal"/>
    <w:link w:val="CitaoIntensaChar"/>
    <w:uiPriority w:val="30"/>
    <w:qFormat/>
    <w:rsid w:val="00630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30BDB"/>
    <w:rPr>
      <w:i/>
      <w:iCs/>
      <w:color w:val="0F4761" w:themeColor="accent1" w:themeShade="BF"/>
    </w:rPr>
  </w:style>
  <w:style w:type="character" w:styleId="RefernciaIntensa">
    <w:name w:val="Intense Reference"/>
    <w:basedOn w:val="Fontepargpadro"/>
    <w:uiPriority w:val="32"/>
    <w:qFormat/>
    <w:rsid w:val="00630BDB"/>
    <w:rPr>
      <w:b/>
      <w:bCs/>
      <w:smallCaps/>
      <w:color w:val="0F4761" w:themeColor="accent1" w:themeShade="BF"/>
      <w:spacing w:val="5"/>
    </w:rPr>
  </w:style>
  <w:style w:type="paragraph" w:styleId="Cabealho">
    <w:name w:val="header"/>
    <w:basedOn w:val="Normal"/>
    <w:link w:val="CabealhoChar"/>
    <w:rsid w:val="00630BDB"/>
    <w:pPr>
      <w:widowControl w:val="0"/>
      <w:tabs>
        <w:tab w:val="center" w:pos="4320"/>
        <w:tab w:val="right" w:pos="8640"/>
      </w:tabs>
    </w:pPr>
  </w:style>
  <w:style w:type="character" w:customStyle="1" w:styleId="CabealhoChar">
    <w:name w:val="Cabeçalho Char"/>
    <w:basedOn w:val="Fontepargpadro"/>
    <w:link w:val="Cabealho"/>
    <w:rsid w:val="00630BDB"/>
    <w:rPr>
      <w:rFonts w:ascii="Times New Roman" w:eastAsia="Times New Roman" w:hAnsi="Times New Roman" w:cs="Times New Roman"/>
      <w:kern w:val="0"/>
      <w:sz w:val="20"/>
      <w:szCs w:val="20"/>
      <w:lang w:eastAsia="pt-BR"/>
      <w14:ligatures w14:val="none"/>
    </w:rPr>
  </w:style>
  <w:style w:type="paragraph" w:styleId="NormalWeb">
    <w:name w:val="Normal (Web)"/>
    <w:basedOn w:val="Normal"/>
    <w:uiPriority w:val="99"/>
    <w:unhideWhenUsed/>
    <w:rsid w:val="00630BDB"/>
    <w:pPr>
      <w:spacing w:before="100" w:beforeAutospacing="1" w:after="100" w:afterAutospacing="1"/>
    </w:pPr>
    <w:rPr>
      <w:sz w:val="24"/>
      <w:szCs w:val="24"/>
    </w:rPr>
  </w:style>
  <w:style w:type="paragraph" w:customStyle="1" w:styleId="Autgrafo-corpo">
    <w:name w:val="Autógrafo - corpo"/>
    <w:basedOn w:val="Normal"/>
    <w:rsid w:val="00630BDB"/>
    <w:pPr>
      <w:spacing w:line="360" w:lineRule="auto"/>
      <w:ind w:firstLine="1134"/>
      <w:jc w:val="both"/>
    </w:pPr>
    <w:rPr>
      <w:sz w:val="24"/>
      <w:szCs w:val="24"/>
      <w:lang w:bidi="he-IL"/>
    </w:rPr>
  </w:style>
  <w:style w:type="paragraph" w:styleId="Rodap">
    <w:name w:val="footer"/>
    <w:basedOn w:val="Normal"/>
    <w:link w:val="RodapChar"/>
    <w:uiPriority w:val="99"/>
    <w:unhideWhenUsed/>
    <w:rsid w:val="00630BDB"/>
    <w:pPr>
      <w:tabs>
        <w:tab w:val="center" w:pos="4252"/>
        <w:tab w:val="right" w:pos="8504"/>
      </w:tabs>
    </w:pPr>
  </w:style>
  <w:style w:type="character" w:customStyle="1" w:styleId="RodapChar">
    <w:name w:val="Rodapé Char"/>
    <w:basedOn w:val="Fontepargpadro"/>
    <w:link w:val="Rodap"/>
    <w:uiPriority w:val="99"/>
    <w:rsid w:val="00630BDB"/>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4FC7F-6E52-4592-9A32-B8FE94DFC2BF}">
  <ds:schemaRefs>
    <ds:schemaRef ds:uri="http://schemas.microsoft.com/sharepoint/v3/contenttype/forms"/>
  </ds:schemaRefs>
</ds:datastoreItem>
</file>

<file path=customXml/itemProps2.xml><?xml version="1.0" encoding="utf-8"?>
<ds:datastoreItem xmlns:ds="http://schemas.openxmlformats.org/officeDocument/2006/customXml" ds:itemID="{4E8D9FD4-5D21-46EF-9E9F-94B248FC4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B6AE1-7091-4B66-9965-9AAEFD6411DC}">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360</Words>
  <Characters>1944</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Augusta Martins</dc:creator>
  <cp:keywords/>
  <dc:description/>
  <cp:lastModifiedBy>Maria Augusta Martins</cp:lastModifiedBy>
  <cp:revision>8</cp:revision>
  <dcterms:created xsi:type="dcterms:W3CDTF">2024-04-11T19:13:00Z</dcterms:created>
  <dcterms:modified xsi:type="dcterms:W3CDTF">2024-04-11T21:13:00Z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