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57578D62" w:rsidR="000707CD" w:rsidRPr="00DC4980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DC4980">
        <w:rPr>
          <w:b/>
          <w:color w:val="000000"/>
          <w:spacing w:val="10"/>
          <w:sz w:val="26"/>
          <w:szCs w:val="26"/>
        </w:rPr>
        <w:t>Lei nº</w:t>
      </w:r>
      <w:r w:rsidR="00224859">
        <w:rPr>
          <w:b/>
          <w:color w:val="000000"/>
          <w:spacing w:val="10"/>
          <w:sz w:val="26"/>
          <w:szCs w:val="26"/>
        </w:rPr>
        <w:t xml:space="preserve"> 18.0</w:t>
      </w:r>
      <w:r w:rsidR="00B50F10">
        <w:rPr>
          <w:b/>
          <w:color w:val="000000"/>
          <w:spacing w:val="10"/>
          <w:sz w:val="26"/>
          <w:szCs w:val="26"/>
        </w:rPr>
        <w:t>58</w:t>
      </w:r>
      <w:r w:rsidRPr="00DC4980">
        <w:rPr>
          <w:b/>
          <w:color w:val="000000"/>
          <w:spacing w:val="10"/>
          <w:sz w:val="26"/>
          <w:szCs w:val="26"/>
        </w:rPr>
        <w:t xml:space="preserve">, de </w:t>
      </w:r>
      <w:r w:rsidR="0096373B">
        <w:rPr>
          <w:b/>
          <w:color w:val="000000"/>
          <w:spacing w:val="10"/>
          <w:sz w:val="26"/>
          <w:szCs w:val="26"/>
        </w:rPr>
        <w:t>05</w:t>
      </w:r>
      <w:r w:rsidRPr="00DC4980">
        <w:rPr>
          <w:b/>
          <w:color w:val="000000"/>
          <w:spacing w:val="10"/>
          <w:sz w:val="26"/>
          <w:szCs w:val="26"/>
        </w:rPr>
        <w:t xml:space="preserve"> de </w:t>
      </w:r>
      <w:r w:rsidR="002A14C4">
        <w:rPr>
          <w:b/>
          <w:color w:val="000000"/>
          <w:spacing w:val="10"/>
          <w:sz w:val="26"/>
          <w:szCs w:val="26"/>
        </w:rPr>
        <w:t>setembro</w:t>
      </w:r>
      <w:r w:rsidRPr="00DC4980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DC4980">
        <w:rPr>
          <w:b/>
          <w:color w:val="000000"/>
          <w:spacing w:val="10"/>
          <w:sz w:val="26"/>
          <w:szCs w:val="26"/>
        </w:rPr>
        <w:t>2</w:t>
      </w:r>
      <w:r w:rsidR="00935F4D" w:rsidRPr="00DC4980">
        <w:rPr>
          <w:b/>
          <w:color w:val="000000"/>
          <w:spacing w:val="10"/>
          <w:sz w:val="26"/>
          <w:szCs w:val="26"/>
        </w:rPr>
        <w:t>4</w:t>
      </w:r>
    </w:p>
    <w:p w14:paraId="0333D7DE" w14:textId="77777777" w:rsidR="000707CD" w:rsidRPr="00DC4980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512AE0E8" w14:textId="77777777" w:rsidR="00E0574A" w:rsidRPr="00087F5E" w:rsidRDefault="00E0574A" w:rsidP="00E0574A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4"/>
        </w:rPr>
      </w:pPr>
      <w:r w:rsidRPr="00087F5E">
        <w:rPr>
          <w:color w:val="000000"/>
          <w:spacing w:val="4"/>
        </w:rPr>
        <w:t xml:space="preserve">(Projeto de lei nº 293/2024, </w:t>
      </w:r>
      <w:r w:rsidRPr="00087F5E">
        <w:rPr>
          <w:spacing w:val="4"/>
        </w:rPr>
        <w:t xml:space="preserve">Marina Helou – REDE, Lucas </w:t>
      </w:r>
      <w:proofErr w:type="spellStart"/>
      <w:r w:rsidRPr="00087F5E">
        <w:rPr>
          <w:spacing w:val="4"/>
        </w:rPr>
        <w:t>Bove</w:t>
      </w:r>
      <w:proofErr w:type="spellEnd"/>
      <w:r w:rsidRPr="00087F5E">
        <w:rPr>
          <w:spacing w:val="4"/>
        </w:rPr>
        <w:t xml:space="preserve"> – PL, Altair Moraes – REPUBLICANOS, Professora Bebel – PT, André Bueno – PL, Ricardo França – PODE, Paula da Bancada Feminista – PSOL, Rafael Saraiva – UNIÃO, Ricardo Madalena – PL, Vitão do Cachorrão – REPUBLICANOS, Guto Zacarias – UNIÃO, Carlos Giannazi – PSOL, </w:t>
      </w:r>
      <w:proofErr w:type="spellStart"/>
      <w:r w:rsidRPr="00087F5E">
        <w:rPr>
          <w:spacing w:val="4"/>
        </w:rPr>
        <w:t>Gilmaci</w:t>
      </w:r>
      <w:proofErr w:type="spellEnd"/>
      <w:r w:rsidRPr="00087F5E">
        <w:rPr>
          <w:spacing w:val="4"/>
        </w:rPr>
        <w:t xml:space="preserve"> Santos – REPUBLICANOS, Maurici – PT, Mauro Bragato – PSDB, Léo Oliveira – MDB, Clarice Ganem – PODE, Ediane Maria – PSOL, Eduardo Suplicy – PT, Simão Pedro – PT, Dirceu Dalben – CIDADANIA, Bruna Furlan – PSDB, Beth Sahão – PT, Leci Brandão – PCdoB, Márcia Lia – PT, Valdomiro Lopes – PSB, Luiz Fernando T. Ferreira – PT, </w:t>
      </w:r>
      <w:proofErr w:type="spellStart"/>
      <w:r w:rsidRPr="00087F5E">
        <w:rPr>
          <w:spacing w:val="4"/>
        </w:rPr>
        <w:t>Thainara</w:t>
      </w:r>
      <w:proofErr w:type="spellEnd"/>
      <w:r w:rsidRPr="00087F5E">
        <w:rPr>
          <w:spacing w:val="4"/>
        </w:rPr>
        <w:t xml:space="preserve"> Faria – PT, Andréa Werner – PSB, Daniel Soares – UNIÃO, Delegado </w:t>
      </w:r>
      <w:proofErr w:type="spellStart"/>
      <w:r w:rsidRPr="00087F5E">
        <w:rPr>
          <w:spacing w:val="4"/>
        </w:rPr>
        <w:t>Olim</w:t>
      </w:r>
      <w:proofErr w:type="spellEnd"/>
      <w:r w:rsidRPr="00087F5E">
        <w:rPr>
          <w:spacing w:val="4"/>
        </w:rPr>
        <w:t xml:space="preserve"> – PP, Reis – PT, Dr. Jorge do Carmo – PT, Paulo Fiorilo – PT, Danilo </w:t>
      </w:r>
      <w:proofErr w:type="spellStart"/>
      <w:r w:rsidRPr="00087F5E">
        <w:rPr>
          <w:spacing w:val="4"/>
        </w:rPr>
        <w:t>Campetti</w:t>
      </w:r>
      <w:proofErr w:type="spellEnd"/>
      <w:r w:rsidRPr="00087F5E">
        <w:rPr>
          <w:spacing w:val="4"/>
        </w:rPr>
        <w:t xml:space="preserve"> – REPUBLICANOS, Milton Leite Filho – UNIÃO, Itamar Borges – MDB, Agente Federal Danilo Balas – PL, Caio França – PSB, Emídio de Souza – PT, Vinicius Camarinha – PSDB, Ana Carolina Serra – CIDADANIA e Tenente Coimbra – PL</w:t>
      </w:r>
      <w:r w:rsidRPr="00087F5E">
        <w:rPr>
          <w:color w:val="000000"/>
          <w:spacing w:val="4"/>
        </w:rPr>
        <w:t>)</w:t>
      </w:r>
    </w:p>
    <w:p w14:paraId="75030DA1" w14:textId="77777777" w:rsidR="00E0574A" w:rsidRDefault="00E0574A" w:rsidP="00E0574A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</w:p>
    <w:p w14:paraId="112EC22B" w14:textId="77777777" w:rsidR="00E0574A" w:rsidRPr="00E315C8" w:rsidRDefault="00E0574A" w:rsidP="00E0574A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</w:p>
    <w:p w14:paraId="49DB95A8" w14:textId="77777777" w:rsidR="00E0574A" w:rsidRPr="008558B6" w:rsidRDefault="00E0574A" w:rsidP="00E0574A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8558B6">
        <w:rPr>
          <w:i/>
          <w:color w:val="000000"/>
          <w:spacing w:val="10"/>
          <w:sz w:val="26"/>
          <w:szCs w:val="26"/>
        </w:rPr>
        <w:t>Altera os artigos 1º a 3º e inclui os artigos 4º a 6º na Lei nº 12.730, de 11 de outubro de 2007, proibindo a utilização de celulares e outros dispositivos eletrônicos pelos alunos nas unidades escolares da rede pública e privada de ensino, no âmbito do Estado de São Paulo.</w:t>
      </w:r>
    </w:p>
    <w:p w14:paraId="0809240D" w14:textId="77777777" w:rsidR="00E0574A" w:rsidRDefault="00E0574A" w:rsidP="00E0574A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1B8CE47" w14:textId="77777777" w:rsidR="00E0574A" w:rsidRDefault="00E0574A" w:rsidP="00E0574A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9CE658B" w14:textId="77777777" w:rsidR="00E0574A" w:rsidRDefault="00E0574A" w:rsidP="00E0574A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4E1A409D" w14:textId="77777777" w:rsidR="00E0574A" w:rsidRDefault="00E0574A" w:rsidP="00E0574A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602DACF0" w14:textId="77777777" w:rsidR="00E0574A" w:rsidRDefault="00E0574A" w:rsidP="00E0574A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3504E39" w14:textId="77777777" w:rsidR="00E0574A" w:rsidRDefault="00E0574A" w:rsidP="00E0574A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4AD5D525" w14:textId="77777777" w:rsidR="00E0574A" w:rsidRPr="008558B6" w:rsidRDefault="00E0574A" w:rsidP="00E0574A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8558B6">
        <w:rPr>
          <w:b/>
          <w:bCs/>
          <w:color w:val="000000"/>
          <w:spacing w:val="10"/>
          <w:sz w:val="26"/>
          <w:szCs w:val="26"/>
        </w:rPr>
        <w:t>Artigo 1º -</w:t>
      </w:r>
      <w:r w:rsidRPr="008558B6">
        <w:rPr>
          <w:color w:val="000000"/>
          <w:spacing w:val="10"/>
          <w:sz w:val="26"/>
          <w:szCs w:val="26"/>
        </w:rPr>
        <w:t xml:space="preserve"> Os artigos 1º a 3º da Lei nº 12.730, de 11 de outubro de 2007, passam a vigorar com a seguinte redação:</w:t>
      </w:r>
    </w:p>
    <w:p w14:paraId="085ED0A0" w14:textId="77777777" w:rsidR="00E0574A" w:rsidRPr="008558B6" w:rsidRDefault="00E0574A" w:rsidP="00E0574A">
      <w:pPr>
        <w:pStyle w:val="Autgrafo-corpo"/>
        <w:spacing w:line="408" w:lineRule="auto"/>
        <w:rPr>
          <w:color w:val="000000"/>
          <w:spacing w:val="10"/>
          <w:sz w:val="26"/>
          <w:szCs w:val="26"/>
        </w:rPr>
      </w:pPr>
    </w:p>
    <w:p w14:paraId="387637FB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008558B6">
        <w:rPr>
          <w:sz w:val="26"/>
          <w:szCs w:val="26"/>
        </w:rPr>
        <w:t xml:space="preserve">“Artigo 1º </w:t>
      </w:r>
      <w:r>
        <w:rPr>
          <w:sz w:val="26"/>
          <w:szCs w:val="26"/>
        </w:rPr>
        <w:t>-</w:t>
      </w:r>
      <w:r w:rsidRPr="008558B6">
        <w:rPr>
          <w:sz w:val="26"/>
          <w:szCs w:val="26"/>
        </w:rPr>
        <w:t xml:space="preserve"> Fica proibida a utilização de celulares e outros dispositivos eletrônicos pelos alunos nas unidades escolares da rede pública e privada de ensino, no âmbito do Estado de São Paulo.</w:t>
      </w:r>
    </w:p>
    <w:p w14:paraId="2A4E7851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1F6A96FE" w14:textId="77777777" w:rsidR="00E0574A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7CAC70BF">
        <w:rPr>
          <w:sz w:val="26"/>
          <w:szCs w:val="26"/>
        </w:rPr>
        <w:t xml:space="preserve">Parágrafo único - Para os fins desta lei, consideram-se dispositivos eletrônicos quaisquer equipamentos que possuam acesso à </w:t>
      </w:r>
      <w:r w:rsidRPr="7CAC70BF">
        <w:rPr>
          <w:sz w:val="26"/>
          <w:szCs w:val="26"/>
        </w:rPr>
        <w:lastRenderedPageBreak/>
        <w:t>internet, tais como celulares, tablets, relógios inteligentes e outros dispositivos similares.</w:t>
      </w:r>
    </w:p>
    <w:p w14:paraId="572F4066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4AC676C0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7CAC70BF">
        <w:rPr>
          <w:sz w:val="26"/>
          <w:szCs w:val="26"/>
        </w:rPr>
        <w:t>Artigo 2º - Os estudantes que optarem por levar seus celulares e outros dispositivos eletrônicos para as escolas deverão deixá-los armazenados, de forma segura, sem a possibilidade de acessá-los durante o período das aulas, assumindo a responsabilidade por eventual extravio ou dano, caso exerçam essa opção.</w:t>
      </w:r>
    </w:p>
    <w:p w14:paraId="3AC67A98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6B59E0B3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7CAC70BF">
        <w:rPr>
          <w:sz w:val="26"/>
          <w:szCs w:val="26"/>
        </w:rPr>
        <w:t>§ 1º - Nos casos referidos no “caput” deste artigo, as secretarias municipais, bem como a Secretaria da Educação do Estado de São Paulo e as escolas da rede privada, deverão estabelecer protocolos para o armazenamento dos dispositivos eletrônicos durante todo o horário escolar.</w:t>
      </w:r>
    </w:p>
    <w:p w14:paraId="720E17CE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21B41F84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7CAC70BF">
        <w:rPr>
          <w:sz w:val="26"/>
          <w:szCs w:val="26"/>
        </w:rPr>
        <w:t>§ 2º - Para os fins do disposto neste artigo, considera-se período das aulas aquele de permanência do aluno na escola, incluindo os intervalos entre as aulas, recreios e eventuais atividades extracurriculares.</w:t>
      </w:r>
    </w:p>
    <w:p w14:paraId="1629D12A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5D49F34D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008558B6">
        <w:rPr>
          <w:sz w:val="26"/>
          <w:szCs w:val="26"/>
        </w:rPr>
        <w:t xml:space="preserve">Artigo 3º </w:t>
      </w:r>
      <w:r>
        <w:rPr>
          <w:sz w:val="26"/>
          <w:szCs w:val="26"/>
        </w:rPr>
        <w:t>-</w:t>
      </w:r>
      <w:r w:rsidRPr="008558B6">
        <w:rPr>
          <w:sz w:val="26"/>
          <w:szCs w:val="26"/>
        </w:rPr>
        <w:t xml:space="preserve"> O uso de dispositivos eletrônicos será permitido em unidades escolares exclusivamente nas seguintes situações:</w:t>
      </w:r>
    </w:p>
    <w:p w14:paraId="7907AFE7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36F43671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008558B6">
        <w:rPr>
          <w:sz w:val="26"/>
          <w:szCs w:val="26"/>
        </w:rPr>
        <w:t xml:space="preserve">I </w:t>
      </w:r>
      <w:r>
        <w:rPr>
          <w:sz w:val="26"/>
          <w:szCs w:val="26"/>
        </w:rPr>
        <w:t>-</w:t>
      </w:r>
      <w:r w:rsidRPr="008558B6">
        <w:rPr>
          <w:sz w:val="26"/>
          <w:szCs w:val="26"/>
        </w:rPr>
        <w:t xml:space="preserve"> </w:t>
      </w:r>
      <w:proofErr w:type="gramStart"/>
      <w:r w:rsidRPr="008558B6">
        <w:rPr>
          <w:sz w:val="26"/>
          <w:szCs w:val="26"/>
        </w:rPr>
        <w:t>quando</w:t>
      </w:r>
      <w:proofErr w:type="gramEnd"/>
      <w:r w:rsidRPr="008558B6">
        <w:rPr>
          <w:sz w:val="26"/>
          <w:szCs w:val="26"/>
        </w:rPr>
        <w:t xml:space="preserve"> houver necessidade pedagógica para utilização de conteúdos digitais ou ferramentas educacionais específicas;</w:t>
      </w:r>
    </w:p>
    <w:p w14:paraId="51D95AE7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1A811F32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008558B6">
        <w:rPr>
          <w:sz w:val="26"/>
          <w:szCs w:val="26"/>
        </w:rPr>
        <w:t xml:space="preserve">II </w:t>
      </w:r>
      <w:r>
        <w:rPr>
          <w:sz w:val="26"/>
          <w:szCs w:val="26"/>
        </w:rPr>
        <w:t>-</w:t>
      </w:r>
      <w:r w:rsidRPr="008558B6">
        <w:rPr>
          <w:sz w:val="26"/>
          <w:szCs w:val="26"/>
        </w:rPr>
        <w:t xml:space="preserve"> </w:t>
      </w:r>
      <w:proofErr w:type="gramStart"/>
      <w:r w:rsidRPr="008558B6">
        <w:rPr>
          <w:sz w:val="26"/>
          <w:szCs w:val="26"/>
        </w:rPr>
        <w:t>para</w:t>
      </w:r>
      <w:proofErr w:type="gramEnd"/>
      <w:r w:rsidRPr="008558B6">
        <w:rPr>
          <w:sz w:val="26"/>
          <w:szCs w:val="26"/>
        </w:rPr>
        <w:t xml:space="preserve"> alunos com deficiência que requerem auxílios tecnológicos específicos para participação efetiva nas atividades escolares ou que tenham alguma condição de saúde que requeira esse auxílio.</w:t>
      </w:r>
    </w:p>
    <w:p w14:paraId="66967B62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36083D9D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7CAC70BF">
        <w:rPr>
          <w:sz w:val="26"/>
          <w:szCs w:val="26"/>
        </w:rPr>
        <w:t xml:space="preserve">§ 1º - O uso dos dispositivos autorizados nos termos do inciso I deste artigo deve ser restrito exclusivamente ao período da atividade pedagógica que justifique sua utilização, devendo os dispositivos </w:t>
      </w:r>
      <w:proofErr w:type="gramStart"/>
      <w:r w:rsidRPr="7CAC70BF">
        <w:rPr>
          <w:sz w:val="26"/>
          <w:szCs w:val="26"/>
        </w:rPr>
        <w:t>ser</w:t>
      </w:r>
      <w:proofErr w:type="gramEnd"/>
      <w:r w:rsidRPr="7CAC70BF">
        <w:rPr>
          <w:sz w:val="26"/>
          <w:szCs w:val="26"/>
        </w:rPr>
        <w:t xml:space="preserve"> armazenados e mantidos inacessíveis aos alunos até uma nova autorização.</w:t>
      </w:r>
    </w:p>
    <w:p w14:paraId="75306FCC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</w:p>
    <w:p w14:paraId="5E3DD50D" w14:textId="77777777" w:rsidR="00E0574A" w:rsidRPr="008558B6" w:rsidRDefault="00E0574A" w:rsidP="00E0574A">
      <w:pPr>
        <w:pStyle w:val="Autgrafo-corpo"/>
        <w:spacing w:line="320" w:lineRule="atLeast"/>
        <w:ind w:left="1134" w:firstLine="1701"/>
        <w:rPr>
          <w:sz w:val="26"/>
          <w:szCs w:val="26"/>
        </w:rPr>
      </w:pPr>
      <w:r w:rsidRPr="7CAC70BF">
        <w:rPr>
          <w:sz w:val="26"/>
          <w:szCs w:val="26"/>
        </w:rPr>
        <w:t>§ 2º - O uso dos dispositivos autorizados nos termos do inciso II deste artigo poderá ser feito de forma contínua, desde que comprovada a necessidade do referido uso.” (NR)</w:t>
      </w:r>
    </w:p>
    <w:p w14:paraId="05233BF4" w14:textId="77777777" w:rsidR="00E0574A" w:rsidRPr="008558B6" w:rsidRDefault="00E0574A" w:rsidP="00E0574A">
      <w:pPr>
        <w:pStyle w:val="Autgrafo-corpo"/>
        <w:spacing w:line="408" w:lineRule="auto"/>
        <w:ind w:left="1134" w:firstLine="0"/>
        <w:rPr>
          <w:sz w:val="26"/>
          <w:szCs w:val="26"/>
        </w:rPr>
      </w:pPr>
    </w:p>
    <w:p w14:paraId="33BFA628" w14:textId="77777777" w:rsidR="00E0574A" w:rsidRPr="008558B6" w:rsidRDefault="00E0574A" w:rsidP="00E0574A">
      <w:pPr>
        <w:pStyle w:val="Autgrafo-corpo"/>
        <w:spacing w:line="360" w:lineRule="atLeast"/>
        <w:ind w:firstLine="2835"/>
        <w:rPr>
          <w:sz w:val="26"/>
          <w:szCs w:val="26"/>
        </w:rPr>
      </w:pPr>
      <w:r w:rsidRPr="008558B6">
        <w:rPr>
          <w:b/>
          <w:bCs/>
          <w:sz w:val="26"/>
          <w:szCs w:val="26"/>
        </w:rPr>
        <w:t xml:space="preserve">Artigo 2º </w:t>
      </w:r>
      <w:r>
        <w:rPr>
          <w:b/>
          <w:bCs/>
          <w:sz w:val="26"/>
          <w:szCs w:val="26"/>
        </w:rPr>
        <w:t xml:space="preserve">- </w:t>
      </w:r>
      <w:r w:rsidRPr="008558B6">
        <w:rPr>
          <w:sz w:val="26"/>
          <w:szCs w:val="26"/>
        </w:rPr>
        <w:t>Ficam acrescentados os artigos 4º a 6º na Lei nº 12.730, de 11 de outubro de 2007, com a seguinte redação:</w:t>
      </w:r>
    </w:p>
    <w:p w14:paraId="5A560DF1" w14:textId="77777777" w:rsidR="00E0574A" w:rsidRPr="008558B6" w:rsidRDefault="00E0574A" w:rsidP="00E0574A">
      <w:pPr>
        <w:pStyle w:val="Autgrafo-corpo"/>
        <w:spacing w:line="408" w:lineRule="auto"/>
        <w:rPr>
          <w:sz w:val="26"/>
          <w:szCs w:val="26"/>
        </w:rPr>
      </w:pPr>
    </w:p>
    <w:p w14:paraId="3261C658" w14:textId="77777777" w:rsidR="00E0574A" w:rsidRPr="008558B6" w:rsidRDefault="00E0574A" w:rsidP="00E0574A">
      <w:pPr>
        <w:pStyle w:val="Autgrafo-corpo"/>
        <w:spacing w:line="360" w:lineRule="atLeast"/>
        <w:ind w:left="1134" w:firstLine="1701"/>
        <w:rPr>
          <w:sz w:val="26"/>
          <w:szCs w:val="26"/>
        </w:rPr>
      </w:pPr>
      <w:r w:rsidRPr="008558B6">
        <w:rPr>
          <w:sz w:val="26"/>
          <w:szCs w:val="26"/>
        </w:rPr>
        <w:t xml:space="preserve">“Artigo 4º </w:t>
      </w:r>
      <w:r>
        <w:rPr>
          <w:sz w:val="26"/>
          <w:szCs w:val="26"/>
        </w:rPr>
        <w:t>-</w:t>
      </w:r>
      <w:r w:rsidRPr="008558B6">
        <w:rPr>
          <w:sz w:val="26"/>
          <w:szCs w:val="26"/>
        </w:rPr>
        <w:t xml:space="preserve"> As Secretarias Municipais de Educação, bem como a Secretaria Estadual da Educação de São Paulo e as escolas da rede </w:t>
      </w:r>
      <w:r w:rsidRPr="008558B6">
        <w:rPr>
          <w:sz w:val="26"/>
          <w:szCs w:val="26"/>
        </w:rPr>
        <w:lastRenderedPageBreak/>
        <w:t>privada, deverão criar canais acessíveis para a comunicação entre pais, responsáveis e as instituições de ensino.</w:t>
      </w:r>
    </w:p>
    <w:p w14:paraId="6C02F81B" w14:textId="77777777" w:rsidR="00E0574A" w:rsidRPr="008558B6" w:rsidRDefault="00E0574A" w:rsidP="00E0574A">
      <w:pPr>
        <w:pStyle w:val="Autgrafo-corpo"/>
        <w:spacing w:line="360" w:lineRule="atLeast"/>
        <w:ind w:left="1134" w:firstLine="1701"/>
        <w:rPr>
          <w:sz w:val="26"/>
          <w:szCs w:val="26"/>
        </w:rPr>
      </w:pPr>
    </w:p>
    <w:p w14:paraId="48F5115B" w14:textId="77777777" w:rsidR="00E0574A" w:rsidRPr="008558B6" w:rsidRDefault="00E0574A" w:rsidP="00E0574A">
      <w:pPr>
        <w:pStyle w:val="Autgrafo-corpo"/>
        <w:spacing w:line="360" w:lineRule="atLeast"/>
        <w:ind w:left="1134" w:firstLine="1701"/>
        <w:rPr>
          <w:sz w:val="26"/>
          <w:szCs w:val="26"/>
        </w:rPr>
      </w:pPr>
      <w:r w:rsidRPr="008558B6">
        <w:rPr>
          <w:sz w:val="26"/>
          <w:szCs w:val="26"/>
        </w:rPr>
        <w:t xml:space="preserve">Artigo 5º </w:t>
      </w:r>
      <w:r>
        <w:rPr>
          <w:sz w:val="26"/>
          <w:szCs w:val="26"/>
        </w:rPr>
        <w:t>-</w:t>
      </w:r>
      <w:r w:rsidRPr="008558B6">
        <w:rPr>
          <w:sz w:val="26"/>
          <w:szCs w:val="26"/>
        </w:rPr>
        <w:t xml:space="preserve"> Ato do Poder Executivo poderá regulamentar o disposto nesta lei.</w:t>
      </w:r>
    </w:p>
    <w:p w14:paraId="7CA7991C" w14:textId="77777777" w:rsidR="00E0574A" w:rsidRPr="008558B6" w:rsidRDefault="00E0574A" w:rsidP="00E0574A">
      <w:pPr>
        <w:pStyle w:val="Autgrafo-corpo"/>
        <w:spacing w:line="360" w:lineRule="atLeast"/>
        <w:ind w:left="1134" w:firstLine="1701"/>
        <w:rPr>
          <w:sz w:val="26"/>
          <w:szCs w:val="26"/>
        </w:rPr>
      </w:pPr>
    </w:p>
    <w:p w14:paraId="44A9CB32" w14:textId="77777777" w:rsidR="00E0574A" w:rsidRPr="008558B6" w:rsidRDefault="00E0574A" w:rsidP="00E0574A">
      <w:pPr>
        <w:pStyle w:val="Autgrafo-corpo"/>
        <w:spacing w:line="360" w:lineRule="atLeast"/>
        <w:ind w:left="1134" w:firstLine="1701"/>
        <w:rPr>
          <w:sz w:val="26"/>
          <w:szCs w:val="26"/>
        </w:rPr>
      </w:pPr>
      <w:r w:rsidRPr="008558B6">
        <w:rPr>
          <w:sz w:val="26"/>
          <w:szCs w:val="26"/>
        </w:rPr>
        <w:t xml:space="preserve">Artigo 6º </w:t>
      </w:r>
      <w:r>
        <w:rPr>
          <w:sz w:val="26"/>
          <w:szCs w:val="26"/>
        </w:rPr>
        <w:t>-</w:t>
      </w:r>
      <w:r w:rsidRPr="008558B6">
        <w:rPr>
          <w:sz w:val="26"/>
          <w:szCs w:val="26"/>
        </w:rPr>
        <w:t xml:space="preserve"> As despesas decorrentes da implementação desta lei ficarão por conta das dotações orçamentárias próprias, suplementadas, se necessário.”</w:t>
      </w:r>
    </w:p>
    <w:p w14:paraId="40E5191A" w14:textId="77777777" w:rsidR="00E0574A" w:rsidRPr="008558B6" w:rsidRDefault="00E0574A" w:rsidP="00E0574A">
      <w:pPr>
        <w:pStyle w:val="Autgrafo-corpo"/>
        <w:spacing w:line="408" w:lineRule="auto"/>
        <w:rPr>
          <w:sz w:val="26"/>
          <w:szCs w:val="26"/>
        </w:rPr>
      </w:pPr>
    </w:p>
    <w:p w14:paraId="3000CF6A" w14:textId="77777777" w:rsidR="00E0574A" w:rsidRPr="008558B6" w:rsidRDefault="00E0574A" w:rsidP="00E0574A">
      <w:pPr>
        <w:pStyle w:val="Autgrafo-corpo"/>
        <w:spacing w:line="360" w:lineRule="atLeast"/>
        <w:ind w:firstLine="2835"/>
        <w:rPr>
          <w:sz w:val="26"/>
          <w:szCs w:val="26"/>
        </w:rPr>
      </w:pPr>
      <w:r w:rsidRPr="008558B6">
        <w:rPr>
          <w:b/>
          <w:bCs/>
          <w:sz w:val="26"/>
          <w:szCs w:val="26"/>
        </w:rPr>
        <w:t>Artigo 3º -</w:t>
      </w:r>
      <w:r>
        <w:rPr>
          <w:sz w:val="26"/>
          <w:szCs w:val="26"/>
        </w:rPr>
        <w:t xml:space="preserve"> </w:t>
      </w:r>
      <w:r w:rsidRPr="008558B6">
        <w:rPr>
          <w:sz w:val="26"/>
          <w:szCs w:val="26"/>
        </w:rPr>
        <w:t>Esta lei entra em vigor na data de sua publicação, produzindo seus efeitos após 30 (trinta) dias.</w:t>
      </w:r>
    </w:p>
    <w:p w14:paraId="2A21EE99" w14:textId="77777777" w:rsidR="00E0574A" w:rsidRPr="008558B6" w:rsidRDefault="00E0574A" w:rsidP="00E0574A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</w:p>
    <w:p w14:paraId="72CB3C4B" w14:textId="77777777" w:rsidR="00E0574A" w:rsidRPr="008558B6" w:rsidRDefault="00E0574A" w:rsidP="00E0574A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55844824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79D50BD8" w14:textId="77777777" w:rsidR="00E0574A" w:rsidRPr="008558B6" w:rsidRDefault="00E0574A" w:rsidP="00E0574A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7D344E62" w14:textId="77777777" w:rsidR="00E0574A" w:rsidRPr="008558B6" w:rsidRDefault="00E0574A" w:rsidP="00E0574A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55844824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AAFFB9D" w14:textId="77777777" w:rsidR="00E0574A" w:rsidRPr="008558B6" w:rsidRDefault="00E0574A" w:rsidP="00E0574A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C54932C" w14:textId="77777777" w:rsidR="00E0574A" w:rsidRPr="008558B6" w:rsidRDefault="00E0574A" w:rsidP="00E0574A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39ED05B" w14:textId="77777777" w:rsidR="00E0574A" w:rsidRPr="008558B6" w:rsidRDefault="00E0574A" w:rsidP="00E0574A">
      <w:pPr>
        <w:jc w:val="both"/>
        <w:rPr>
          <w:color w:val="000000" w:themeColor="text1"/>
          <w:sz w:val="26"/>
          <w:szCs w:val="26"/>
        </w:rPr>
      </w:pPr>
      <w:r w:rsidRPr="55844824">
        <w:rPr>
          <w:color w:val="000000" w:themeColor="text1"/>
          <w:sz w:val="26"/>
          <w:szCs w:val="26"/>
        </w:rPr>
        <w:t>Renato Feder</w:t>
      </w:r>
    </w:p>
    <w:p w14:paraId="3EAC16F0" w14:textId="77777777" w:rsidR="00E0574A" w:rsidRPr="008558B6" w:rsidRDefault="00E0574A" w:rsidP="00E0574A">
      <w:pPr>
        <w:spacing w:after="165"/>
        <w:jc w:val="both"/>
        <w:rPr>
          <w:color w:val="000000" w:themeColor="text1"/>
          <w:sz w:val="26"/>
          <w:szCs w:val="26"/>
        </w:rPr>
      </w:pPr>
      <w:r w:rsidRPr="55844824">
        <w:rPr>
          <w:color w:val="000000" w:themeColor="text1"/>
          <w:sz w:val="26"/>
          <w:szCs w:val="26"/>
        </w:rPr>
        <w:t>Secretário da Secretaria da Educação</w:t>
      </w:r>
    </w:p>
    <w:p w14:paraId="6AF8D3E5" w14:textId="77777777" w:rsidR="00E0574A" w:rsidRDefault="00E0574A" w:rsidP="00E0574A">
      <w:pPr>
        <w:jc w:val="both"/>
        <w:rPr>
          <w:color w:val="000000" w:themeColor="text1"/>
          <w:sz w:val="26"/>
          <w:szCs w:val="26"/>
        </w:rPr>
      </w:pPr>
    </w:p>
    <w:p w14:paraId="66E5E8CE" w14:textId="77777777" w:rsidR="00E0574A" w:rsidRPr="008558B6" w:rsidRDefault="00E0574A" w:rsidP="00E0574A">
      <w:pPr>
        <w:jc w:val="both"/>
        <w:rPr>
          <w:color w:val="000000" w:themeColor="text1"/>
          <w:sz w:val="26"/>
          <w:szCs w:val="26"/>
        </w:rPr>
      </w:pPr>
      <w:r w:rsidRPr="55844824">
        <w:rPr>
          <w:color w:val="000000" w:themeColor="text1"/>
          <w:sz w:val="26"/>
          <w:szCs w:val="26"/>
        </w:rPr>
        <w:t>Gilberto Kassab</w:t>
      </w:r>
    </w:p>
    <w:p w14:paraId="1D212757" w14:textId="77777777" w:rsidR="00E0574A" w:rsidRDefault="00E0574A" w:rsidP="00E0574A">
      <w:pPr>
        <w:spacing w:after="165"/>
        <w:jc w:val="both"/>
        <w:rPr>
          <w:color w:val="000000" w:themeColor="text1"/>
          <w:sz w:val="26"/>
          <w:szCs w:val="26"/>
        </w:rPr>
      </w:pPr>
      <w:r w:rsidRPr="55844824">
        <w:rPr>
          <w:color w:val="000000" w:themeColor="text1"/>
          <w:sz w:val="26"/>
          <w:szCs w:val="26"/>
        </w:rPr>
        <w:t>Secretário de Governo e Relações Institucionais</w:t>
      </w:r>
    </w:p>
    <w:p w14:paraId="1BEEFBCA" w14:textId="77777777" w:rsidR="00E0574A" w:rsidRDefault="00E0574A" w:rsidP="00E0574A">
      <w:pPr>
        <w:jc w:val="both"/>
        <w:rPr>
          <w:color w:val="000000" w:themeColor="text1"/>
          <w:sz w:val="26"/>
          <w:szCs w:val="26"/>
        </w:rPr>
      </w:pPr>
    </w:p>
    <w:p w14:paraId="3A3E3D4A" w14:textId="77777777" w:rsidR="00E0574A" w:rsidRPr="008558B6" w:rsidRDefault="00E0574A" w:rsidP="00E0574A">
      <w:pPr>
        <w:jc w:val="both"/>
        <w:rPr>
          <w:color w:val="000000" w:themeColor="text1"/>
          <w:sz w:val="26"/>
          <w:szCs w:val="26"/>
        </w:rPr>
      </w:pPr>
      <w:r w:rsidRPr="55844824">
        <w:rPr>
          <w:color w:val="000000" w:themeColor="text1"/>
          <w:sz w:val="26"/>
          <w:szCs w:val="26"/>
        </w:rPr>
        <w:t>Arthur Luís Pinho de Lima</w:t>
      </w:r>
    </w:p>
    <w:p w14:paraId="00C20F9C" w14:textId="77777777" w:rsidR="00E0574A" w:rsidRPr="008558B6" w:rsidRDefault="00E0574A" w:rsidP="00E0574A">
      <w:pPr>
        <w:jc w:val="both"/>
        <w:rPr>
          <w:color w:val="000000" w:themeColor="text1"/>
          <w:sz w:val="26"/>
          <w:szCs w:val="26"/>
        </w:rPr>
      </w:pPr>
      <w:r w:rsidRPr="55844824">
        <w:rPr>
          <w:color w:val="000000" w:themeColor="text1"/>
          <w:sz w:val="26"/>
          <w:szCs w:val="26"/>
        </w:rPr>
        <w:t>Secretário-Chefe da Casa Civil</w:t>
      </w:r>
    </w:p>
    <w:p w14:paraId="5F56E168" w14:textId="7E3755C3" w:rsidR="00154CEF" w:rsidRPr="00DC4980" w:rsidRDefault="00154CEF" w:rsidP="00E0574A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</w:p>
    <w:sectPr w:rsidR="00154CEF" w:rsidRPr="00DC4980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45F1" w14:textId="77777777" w:rsidR="00851225" w:rsidRDefault="00851225">
      <w:r>
        <w:separator/>
      </w:r>
    </w:p>
  </w:endnote>
  <w:endnote w:type="continuationSeparator" w:id="0">
    <w:p w14:paraId="3F5ED621" w14:textId="77777777" w:rsidR="00851225" w:rsidRDefault="0085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220B" w14:textId="77777777" w:rsidR="00851225" w:rsidRDefault="00851225">
      <w:r>
        <w:separator/>
      </w:r>
    </w:p>
  </w:footnote>
  <w:footnote w:type="continuationSeparator" w:id="0">
    <w:p w14:paraId="779E3E28" w14:textId="77777777" w:rsidR="00851225" w:rsidRDefault="0085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4639A"/>
    <w:rsid w:val="00060449"/>
    <w:rsid w:val="00065EDC"/>
    <w:rsid w:val="00066C7B"/>
    <w:rsid w:val="000707CD"/>
    <w:rsid w:val="00071BC2"/>
    <w:rsid w:val="0007566B"/>
    <w:rsid w:val="000769B2"/>
    <w:rsid w:val="00092517"/>
    <w:rsid w:val="000931CE"/>
    <w:rsid w:val="00097484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22C90"/>
    <w:rsid w:val="00135A67"/>
    <w:rsid w:val="001411AB"/>
    <w:rsid w:val="00151F84"/>
    <w:rsid w:val="00154CEF"/>
    <w:rsid w:val="00184A32"/>
    <w:rsid w:val="001A0908"/>
    <w:rsid w:val="001A1EB9"/>
    <w:rsid w:val="001C551A"/>
    <w:rsid w:val="001D37DD"/>
    <w:rsid w:val="00224859"/>
    <w:rsid w:val="00234012"/>
    <w:rsid w:val="0023700F"/>
    <w:rsid w:val="00263331"/>
    <w:rsid w:val="00263D1A"/>
    <w:rsid w:val="00283957"/>
    <w:rsid w:val="002A14C4"/>
    <w:rsid w:val="002C72DE"/>
    <w:rsid w:val="002D5936"/>
    <w:rsid w:val="002D75AD"/>
    <w:rsid w:val="003057E6"/>
    <w:rsid w:val="00313939"/>
    <w:rsid w:val="00314A58"/>
    <w:rsid w:val="00325597"/>
    <w:rsid w:val="003271DB"/>
    <w:rsid w:val="00330B09"/>
    <w:rsid w:val="003728CA"/>
    <w:rsid w:val="00372A01"/>
    <w:rsid w:val="00396823"/>
    <w:rsid w:val="003D3452"/>
    <w:rsid w:val="003F4456"/>
    <w:rsid w:val="004055EA"/>
    <w:rsid w:val="00413CBF"/>
    <w:rsid w:val="00417B30"/>
    <w:rsid w:val="00420D4A"/>
    <w:rsid w:val="004314AE"/>
    <w:rsid w:val="00440623"/>
    <w:rsid w:val="00491569"/>
    <w:rsid w:val="004F39C8"/>
    <w:rsid w:val="004F66CA"/>
    <w:rsid w:val="00500697"/>
    <w:rsid w:val="00503072"/>
    <w:rsid w:val="005054EE"/>
    <w:rsid w:val="0051063F"/>
    <w:rsid w:val="005148C0"/>
    <w:rsid w:val="0052685D"/>
    <w:rsid w:val="00547413"/>
    <w:rsid w:val="00564265"/>
    <w:rsid w:val="0057081B"/>
    <w:rsid w:val="0057729B"/>
    <w:rsid w:val="00582852"/>
    <w:rsid w:val="00585F10"/>
    <w:rsid w:val="005B50DF"/>
    <w:rsid w:val="005C1BFF"/>
    <w:rsid w:val="005D4034"/>
    <w:rsid w:val="005E51CA"/>
    <w:rsid w:val="005F3593"/>
    <w:rsid w:val="00607CB9"/>
    <w:rsid w:val="00617C44"/>
    <w:rsid w:val="006214C9"/>
    <w:rsid w:val="006316F2"/>
    <w:rsid w:val="006322A2"/>
    <w:rsid w:val="00642E91"/>
    <w:rsid w:val="006501D6"/>
    <w:rsid w:val="006520CF"/>
    <w:rsid w:val="00665C74"/>
    <w:rsid w:val="00673AF1"/>
    <w:rsid w:val="00693E54"/>
    <w:rsid w:val="006D2A38"/>
    <w:rsid w:val="006F494A"/>
    <w:rsid w:val="00713E58"/>
    <w:rsid w:val="00755565"/>
    <w:rsid w:val="00756C1F"/>
    <w:rsid w:val="007860D1"/>
    <w:rsid w:val="007B1ACD"/>
    <w:rsid w:val="007D20CA"/>
    <w:rsid w:val="007F5983"/>
    <w:rsid w:val="00807968"/>
    <w:rsid w:val="00833251"/>
    <w:rsid w:val="008460E9"/>
    <w:rsid w:val="00851225"/>
    <w:rsid w:val="00876669"/>
    <w:rsid w:val="00896BAF"/>
    <w:rsid w:val="008B220E"/>
    <w:rsid w:val="008B2D23"/>
    <w:rsid w:val="008C7105"/>
    <w:rsid w:val="008E2265"/>
    <w:rsid w:val="008F1994"/>
    <w:rsid w:val="00935F4D"/>
    <w:rsid w:val="0096373B"/>
    <w:rsid w:val="009863A6"/>
    <w:rsid w:val="009B08DE"/>
    <w:rsid w:val="009B2736"/>
    <w:rsid w:val="009C03C9"/>
    <w:rsid w:val="009C279F"/>
    <w:rsid w:val="00A340EC"/>
    <w:rsid w:val="00A3438B"/>
    <w:rsid w:val="00A81BE2"/>
    <w:rsid w:val="00A844D8"/>
    <w:rsid w:val="00AD0B7B"/>
    <w:rsid w:val="00AD19E6"/>
    <w:rsid w:val="00B117FB"/>
    <w:rsid w:val="00B27EEA"/>
    <w:rsid w:val="00B50F10"/>
    <w:rsid w:val="00B71E11"/>
    <w:rsid w:val="00B84CE2"/>
    <w:rsid w:val="00C23E4C"/>
    <w:rsid w:val="00C25BD6"/>
    <w:rsid w:val="00C365B9"/>
    <w:rsid w:val="00C4288E"/>
    <w:rsid w:val="00C435D7"/>
    <w:rsid w:val="00C43950"/>
    <w:rsid w:val="00C46CDA"/>
    <w:rsid w:val="00C67C7A"/>
    <w:rsid w:val="00C71D60"/>
    <w:rsid w:val="00CB75A2"/>
    <w:rsid w:val="00CF3B69"/>
    <w:rsid w:val="00D002B0"/>
    <w:rsid w:val="00D35643"/>
    <w:rsid w:val="00D47509"/>
    <w:rsid w:val="00D53351"/>
    <w:rsid w:val="00D5592B"/>
    <w:rsid w:val="00D6634D"/>
    <w:rsid w:val="00DA0E42"/>
    <w:rsid w:val="00DA353B"/>
    <w:rsid w:val="00DB204B"/>
    <w:rsid w:val="00DC4980"/>
    <w:rsid w:val="00DF3019"/>
    <w:rsid w:val="00E02825"/>
    <w:rsid w:val="00E0574A"/>
    <w:rsid w:val="00E43D89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3884"/>
    <w:rsid w:val="00F24507"/>
    <w:rsid w:val="00F2594F"/>
    <w:rsid w:val="00F341E4"/>
    <w:rsid w:val="00F43B95"/>
    <w:rsid w:val="00F463FA"/>
    <w:rsid w:val="00F77510"/>
    <w:rsid w:val="00F96505"/>
    <w:rsid w:val="00FB086C"/>
    <w:rsid w:val="00FC2230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2</cp:revision>
  <cp:lastPrinted>1900-01-01T02:00:00Z</cp:lastPrinted>
  <dcterms:created xsi:type="dcterms:W3CDTF">2024-12-09T18:23:00Z</dcterms:created>
  <dcterms:modified xsi:type="dcterms:W3CDTF">2024-12-09T18:23:00Z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