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C837B46" w:rsidR="000707CD" w:rsidRDefault="000707CD" w:rsidP="00A91424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3299C">
        <w:rPr>
          <w:b/>
          <w:color w:val="000000"/>
          <w:spacing w:val="10"/>
          <w:sz w:val="26"/>
          <w:szCs w:val="26"/>
        </w:rPr>
        <w:t xml:space="preserve"> 18.390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3299C">
        <w:rPr>
          <w:b/>
          <w:color w:val="000000"/>
          <w:spacing w:val="10"/>
          <w:sz w:val="26"/>
          <w:szCs w:val="26"/>
        </w:rPr>
        <w:t>22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047C48">
        <w:rPr>
          <w:b/>
          <w:color w:val="000000"/>
          <w:spacing w:val="10"/>
          <w:sz w:val="26"/>
          <w:szCs w:val="26"/>
        </w:rPr>
        <w:t>janeiro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760CC4">
        <w:rPr>
          <w:b/>
          <w:color w:val="000000"/>
          <w:spacing w:val="10"/>
          <w:sz w:val="26"/>
          <w:szCs w:val="26"/>
        </w:rPr>
        <w:t>6</w:t>
      </w:r>
    </w:p>
    <w:p w14:paraId="76ED0017" w14:textId="1D4254E1" w:rsidR="000707C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760CC4">
        <w:rPr>
          <w:color w:val="000000"/>
          <w:spacing w:val="10"/>
          <w:sz w:val="26"/>
          <w:szCs w:val="26"/>
        </w:rPr>
        <w:t>1315/2023</w:t>
      </w:r>
      <w:r>
        <w:rPr>
          <w:color w:val="000000"/>
          <w:spacing w:val="10"/>
          <w:sz w:val="26"/>
          <w:szCs w:val="26"/>
        </w:rPr>
        <w:t>, d</w:t>
      </w:r>
      <w:r w:rsidR="00760CC4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760CC4">
        <w:rPr>
          <w:color w:val="000000"/>
          <w:spacing w:val="10"/>
          <w:sz w:val="26"/>
          <w:szCs w:val="26"/>
        </w:rPr>
        <w:t xml:space="preserve">o </w:t>
      </w:r>
      <w:r w:rsidR="00760CC4" w:rsidRPr="00760CC4">
        <w:rPr>
          <w:color w:val="000000"/>
          <w:spacing w:val="10"/>
          <w:sz w:val="26"/>
          <w:szCs w:val="26"/>
        </w:rPr>
        <w:t>Jorge Wilson Xerife do Consumidor – REPUBLICANOS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A4BE2FA" w:rsidR="000707CD" w:rsidRDefault="00760CC4" w:rsidP="00A91424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60CC4">
        <w:rPr>
          <w:i/>
          <w:color w:val="000000"/>
          <w:spacing w:val="10"/>
          <w:sz w:val="26"/>
          <w:szCs w:val="26"/>
        </w:rPr>
        <w:t>Dispõe sobre a obrigatoriedade de as empresas de cartões de crédito ou débito avisarem os consumidores ou clientes sobre a ocorrência de bloqueio do cartão de crédito ou débito.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51B15743" w14:textId="64A4095A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Artigo 1º -</w:t>
      </w:r>
      <w:r w:rsidRPr="00960723">
        <w:rPr>
          <w:color w:val="000000"/>
          <w:spacing w:val="10"/>
          <w:sz w:val="26"/>
          <w:szCs w:val="26"/>
        </w:rPr>
        <w:t xml:space="preserve"> Ficam obrigadas as empresas de cartões de crédito ou débito a informar acerca do bloqueio do cartão de crédito dos clientes do Estado de São Paulo.</w:t>
      </w:r>
    </w:p>
    <w:p w14:paraId="1B6D7EF5" w14:textId="380B2D36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§ 1º -</w:t>
      </w:r>
      <w:r w:rsidRPr="00960723">
        <w:rPr>
          <w:color w:val="000000"/>
          <w:spacing w:val="10"/>
          <w:sz w:val="26"/>
          <w:szCs w:val="26"/>
        </w:rPr>
        <w:t xml:space="preserve"> Considera-se obrigatório o serviço sempre que aquele bloqueio não tiver sido solicitado pelo próprio cliente.</w:t>
      </w:r>
    </w:p>
    <w:p w14:paraId="52AC39C5" w14:textId="6048CA24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§ 2º -</w:t>
      </w:r>
      <w:r w:rsidRPr="00960723">
        <w:rPr>
          <w:color w:val="000000"/>
          <w:spacing w:val="10"/>
          <w:sz w:val="26"/>
          <w:szCs w:val="26"/>
        </w:rPr>
        <w:t xml:space="preserve"> As empresas terão o prazo de 24 (vinte e quatro) horas para comunicar ao cliente o bloqueio.</w:t>
      </w:r>
    </w:p>
    <w:p w14:paraId="34312052" w14:textId="35B141FD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§ 3º -</w:t>
      </w:r>
      <w:r w:rsidRPr="00960723">
        <w:rPr>
          <w:color w:val="000000"/>
          <w:spacing w:val="10"/>
          <w:sz w:val="26"/>
          <w:szCs w:val="26"/>
        </w:rPr>
        <w:t xml:space="preserve"> A forma sob a qual será realizado o aviso deverá ser escolhida dentre as opções elencadas pela operadora do cartão de crédito ou débito e oferecidas ao cliente.</w:t>
      </w:r>
    </w:p>
    <w:p w14:paraId="4BC21F25" w14:textId="40F438FF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Artigo 2</w:t>
      </w:r>
      <w:r>
        <w:rPr>
          <w:b/>
          <w:bCs/>
          <w:color w:val="000000"/>
          <w:spacing w:val="10"/>
          <w:sz w:val="26"/>
          <w:szCs w:val="26"/>
        </w:rPr>
        <w:t>º</w:t>
      </w:r>
      <w:r w:rsidRPr="00960723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960723">
        <w:rPr>
          <w:color w:val="000000"/>
          <w:spacing w:val="10"/>
          <w:sz w:val="26"/>
          <w:szCs w:val="26"/>
        </w:rPr>
        <w:t xml:space="preserve"> As empresas de cartões de crédito ou débito deverão informar o motivo do bloqueio.</w:t>
      </w:r>
    </w:p>
    <w:p w14:paraId="1A819347" w14:textId="2813300D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Artigo 3º -</w:t>
      </w:r>
      <w:r w:rsidRPr="00960723">
        <w:rPr>
          <w:color w:val="000000"/>
          <w:spacing w:val="10"/>
          <w:sz w:val="26"/>
          <w:szCs w:val="26"/>
        </w:rPr>
        <w:t xml:space="preserve"> O descumprimento das disposições desta lei sujeitará o infrator às penalidades previstas no Código de Defesa do Consumidor.</w:t>
      </w:r>
    </w:p>
    <w:p w14:paraId="11239EB4" w14:textId="6993DC4B" w:rsidR="00960723" w:rsidRPr="00960723" w:rsidRDefault="00960723" w:rsidP="0096072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Artigo 4º -</w:t>
      </w:r>
      <w:r w:rsidRPr="00960723">
        <w:rPr>
          <w:color w:val="000000"/>
          <w:spacing w:val="10"/>
          <w:sz w:val="26"/>
          <w:szCs w:val="26"/>
        </w:rPr>
        <w:t xml:space="preserve"> </w:t>
      </w:r>
      <w:r w:rsidR="00EB7DDD">
        <w:rPr>
          <w:color w:val="000000"/>
          <w:spacing w:val="10"/>
          <w:sz w:val="26"/>
          <w:szCs w:val="26"/>
        </w:rPr>
        <w:t>Vetado</w:t>
      </w:r>
      <w:r w:rsidRPr="00960723">
        <w:rPr>
          <w:color w:val="000000"/>
          <w:spacing w:val="10"/>
          <w:sz w:val="26"/>
          <w:szCs w:val="26"/>
        </w:rPr>
        <w:t>.</w:t>
      </w:r>
    </w:p>
    <w:p w14:paraId="1DE95A22" w14:textId="566C43D0" w:rsidR="000707CD" w:rsidRPr="00960723" w:rsidRDefault="00960723" w:rsidP="00960723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960723">
        <w:rPr>
          <w:b/>
          <w:bCs/>
          <w:color w:val="000000"/>
          <w:spacing w:val="10"/>
          <w:sz w:val="26"/>
          <w:szCs w:val="26"/>
        </w:rPr>
        <w:t>Artigo 5º -</w:t>
      </w:r>
      <w:r w:rsidRPr="00960723">
        <w:rPr>
          <w:color w:val="000000"/>
          <w:spacing w:val="10"/>
          <w:sz w:val="26"/>
          <w:szCs w:val="26"/>
        </w:rPr>
        <w:t xml:space="preserve"> Esta lei entra em vigor após 90 (noventa) dias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650E09">
      <w:pPr>
        <w:pStyle w:val="NormalWeb"/>
        <w:spacing w:before="0" w:beforeAutospacing="0" w:after="48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lastRenderedPageBreak/>
        <w:t>Tarcísio de Freitas</w:t>
      </w:r>
    </w:p>
    <w:p w14:paraId="79BAC3D9" w14:textId="77777777" w:rsidR="009D6E91" w:rsidRDefault="009D6E91" w:rsidP="009D6E91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Raul Christiano de Oliveira Sanchez</w:t>
      </w:r>
    </w:p>
    <w:p w14:paraId="0CF86687" w14:textId="77777777" w:rsidR="009D6E91" w:rsidRDefault="009D6E91" w:rsidP="009D6E91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da Justiça e Cidadania</w:t>
      </w:r>
    </w:p>
    <w:p w14:paraId="2D3CFC5C" w14:textId="45AF631C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228F" w14:textId="77777777" w:rsidR="00447D55" w:rsidRDefault="00447D55">
      <w:r>
        <w:separator/>
      </w:r>
    </w:p>
  </w:endnote>
  <w:endnote w:type="continuationSeparator" w:id="0">
    <w:p w14:paraId="6F711060" w14:textId="77777777" w:rsidR="00447D55" w:rsidRDefault="0044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FFC8" w14:textId="77777777" w:rsidR="00447D55" w:rsidRDefault="00447D55">
      <w:r>
        <w:separator/>
      </w:r>
    </w:p>
  </w:footnote>
  <w:footnote w:type="continuationSeparator" w:id="0">
    <w:p w14:paraId="10B2B628" w14:textId="77777777" w:rsidR="00447D55" w:rsidRDefault="0044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5755"/>
    <w:rsid w:val="00047C48"/>
    <w:rsid w:val="000565AF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55D99"/>
    <w:rsid w:val="001618C3"/>
    <w:rsid w:val="0016282F"/>
    <w:rsid w:val="001649D9"/>
    <w:rsid w:val="001776B0"/>
    <w:rsid w:val="001A0908"/>
    <w:rsid w:val="001C551A"/>
    <w:rsid w:val="001D37DD"/>
    <w:rsid w:val="00201223"/>
    <w:rsid w:val="00204A13"/>
    <w:rsid w:val="0022201F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47D55"/>
    <w:rsid w:val="00453D71"/>
    <w:rsid w:val="00491569"/>
    <w:rsid w:val="004A5CB6"/>
    <w:rsid w:val="004D7015"/>
    <w:rsid w:val="004E64D7"/>
    <w:rsid w:val="004F4B0A"/>
    <w:rsid w:val="004F69A3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3299C"/>
    <w:rsid w:val="006410A9"/>
    <w:rsid w:val="006501D6"/>
    <w:rsid w:val="00650E09"/>
    <w:rsid w:val="006520CF"/>
    <w:rsid w:val="00665C74"/>
    <w:rsid w:val="00673AF1"/>
    <w:rsid w:val="00677A1F"/>
    <w:rsid w:val="00693E54"/>
    <w:rsid w:val="00694A04"/>
    <w:rsid w:val="006D2A38"/>
    <w:rsid w:val="006F494A"/>
    <w:rsid w:val="0070544F"/>
    <w:rsid w:val="00713E58"/>
    <w:rsid w:val="0072470E"/>
    <w:rsid w:val="00755565"/>
    <w:rsid w:val="00756C1F"/>
    <w:rsid w:val="00760CC4"/>
    <w:rsid w:val="00762186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60723"/>
    <w:rsid w:val="0097002C"/>
    <w:rsid w:val="00977C38"/>
    <w:rsid w:val="009804E6"/>
    <w:rsid w:val="0098618B"/>
    <w:rsid w:val="009863A6"/>
    <w:rsid w:val="00995E94"/>
    <w:rsid w:val="009B08DE"/>
    <w:rsid w:val="009C03C9"/>
    <w:rsid w:val="009D6E91"/>
    <w:rsid w:val="009E787A"/>
    <w:rsid w:val="009F726A"/>
    <w:rsid w:val="00A06F61"/>
    <w:rsid w:val="00A32C26"/>
    <w:rsid w:val="00A340EC"/>
    <w:rsid w:val="00A3438B"/>
    <w:rsid w:val="00A7322D"/>
    <w:rsid w:val="00A81BE2"/>
    <w:rsid w:val="00A844D8"/>
    <w:rsid w:val="00A91424"/>
    <w:rsid w:val="00AA7D61"/>
    <w:rsid w:val="00AB5ACF"/>
    <w:rsid w:val="00AD1919"/>
    <w:rsid w:val="00AD19E6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308AE"/>
    <w:rsid w:val="00E30A3B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7DDD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A8B79-396D-4CE3-8978-389C60DD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2026-02-05T16:20:00Z</dcterms:created>
  <dcterms:modified xsi:type="dcterms:W3CDTF">2026-02-05T16:20:00Z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