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9100" w14:textId="77777777" w:rsidR="00671A56" w:rsidRPr="00671A56" w:rsidRDefault="00671A56" w:rsidP="00671A56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LEI Nº 17.862, DE 22 DE DEZEMBRO DE 2023</w:t>
      </w:r>
    </w:p>
    <w:p w14:paraId="0BA54FE3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8A7923B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Dispõe sobre o subsídio do Governador, do Vice-Governador e dos Secretários de Estado para o exercício financeiro de 2024</w:t>
      </w:r>
    </w:p>
    <w:p w14:paraId="09F8E22B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FA1A41E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7A1F8FBE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7220611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7F7FB55F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F4F74B1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Artigo 1º -</w:t>
      </w:r>
      <w:r w:rsidRPr="00671A56">
        <w:rPr>
          <w:rFonts w:ascii="Helvetica" w:hAnsi="Helvetica" w:cs="Helvetica"/>
          <w:spacing w:val="10"/>
        </w:rPr>
        <w:t xml:space="preserve"> Por força do artigo 20, inciso V, da Constituição do Estado, os subsídios do Governador e Vice-Governador do Estado e dos Secretários de Estado ficam fixados, para o exercício de 2024, na seguinte conformidade:</w:t>
      </w:r>
    </w:p>
    <w:p w14:paraId="6CA1D565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63CA530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I -</w:t>
      </w:r>
      <w:r w:rsidRPr="00671A56">
        <w:rPr>
          <w:rFonts w:ascii="Helvetica" w:hAnsi="Helvetica" w:cs="Helvetica"/>
          <w:spacing w:val="10"/>
        </w:rPr>
        <w:t xml:space="preserve"> Governador do Estado: R$ 34.572,89 (trinta e quatro mil, quinhentos e setenta e dois reais e oitenta e nove centavos);</w:t>
      </w:r>
    </w:p>
    <w:p w14:paraId="521DD601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F99D1B7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II -</w:t>
      </w:r>
      <w:r w:rsidRPr="00671A56">
        <w:rPr>
          <w:rFonts w:ascii="Helvetica" w:hAnsi="Helvetica" w:cs="Helvetica"/>
          <w:spacing w:val="10"/>
        </w:rPr>
        <w:t xml:space="preserve"> Vice-Governador do Estado: R$ 32.844,41 (trinta e dois mil, oitocentos e quarenta e quatro reais e quarenta e um centavos);</w:t>
      </w:r>
    </w:p>
    <w:p w14:paraId="07584125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B0F4AEC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III -</w:t>
      </w:r>
      <w:r w:rsidRPr="00671A56">
        <w:rPr>
          <w:rFonts w:ascii="Helvetica" w:hAnsi="Helvetica" w:cs="Helvetica"/>
          <w:spacing w:val="10"/>
        </w:rPr>
        <w:t xml:space="preserve"> Secretários de Estado: R$ 31.115,58 (trinta e um mil, cento e quinze reais e cinquenta e oito centavos).</w:t>
      </w:r>
    </w:p>
    <w:p w14:paraId="103004D9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4BA19BA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Parágrafo único -</w:t>
      </w:r>
      <w:r w:rsidRPr="00671A56">
        <w:rPr>
          <w:rFonts w:ascii="Helvetica" w:hAnsi="Helvetica" w:cs="Helvetica"/>
          <w:spacing w:val="10"/>
        </w:rPr>
        <w:t xml:space="preserve"> O subsídio de que trata o inciso III deste artigo absorve os valores correspondentes ao vencimento mensal e às vantagens pecuniárias atribuídas aos Secretários de Estado, nos termos do parágrafo único do artigo 2º e artigo 3º da Lei complementar nº 802, de 7 de dezembro de 1995, e do § 6º do artigo 1º da Lei complementar nº 957, de 13 de setembro de 2004.</w:t>
      </w:r>
    </w:p>
    <w:p w14:paraId="59121B1D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279ADD0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Artigo 2º -</w:t>
      </w:r>
      <w:r w:rsidRPr="00671A56">
        <w:rPr>
          <w:rFonts w:ascii="Helvetica" w:hAnsi="Helvetica" w:cs="Helvetica"/>
          <w:spacing w:val="10"/>
        </w:rPr>
        <w:t xml:space="preserve"> As despesas decorrentes da execução desta lei correrão à conta de dotações orçamentárias próprias.</w:t>
      </w:r>
    </w:p>
    <w:p w14:paraId="741141D3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10DFC13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b/>
          <w:bCs/>
          <w:spacing w:val="10"/>
        </w:rPr>
        <w:t>Artigo 3º -</w:t>
      </w:r>
      <w:r w:rsidRPr="00671A56">
        <w:rPr>
          <w:rFonts w:ascii="Helvetica" w:hAnsi="Helvetica" w:cs="Helvetica"/>
          <w:spacing w:val="10"/>
        </w:rPr>
        <w:t xml:space="preserve"> Esta lei entra em vigor na data de sua publicação, produzindo efeitos a partir de 1º de janeiro de 2024.</w:t>
      </w:r>
    </w:p>
    <w:p w14:paraId="73A2DD71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8C33F3" w14:textId="77777777" w:rsid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Palácio dos Bandeirantes, 22 de dezembro de 2023</w:t>
      </w:r>
    </w:p>
    <w:p w14:paraId="522DFF49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B1E352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TARCÍSIO DE FREITAS</w:t>
      </w:r>
    </w:p>
    <w:p w14:paraId="1C6A85CD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 xml:space="preserve">Samuel Yoshiaki Oliveira </w:t>
      </w:r>
      <w:proofErr w:type="spellStart"/>
      <w:r w:rsidRPr="00671A56">
        <w:rPr>
          <w:rFonts w:ascii="Helvetica" w:hAnsi="Helvetica" w:cs="Helvetica"/>
          <w:spacing w:val="10"/>
        </w:rPr>
        <w:t>Kinoshita</w:t>
      </w:r>
      <w:proofErr w:type="spellEnd"/>
    </w:p>
    <w:p w14:paraId="3D9BC81D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Secretário da Fazenda e Planejamento</w:t>
      </w:r>
    </w:p>
    <w:p w14:paraId="1C58D4AF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Gilberto Kassab</w:t>
      </w:r>
    </w:p>
    <w:p w14:paraId="16E3F061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Secretário de Governo e Relações Institucionais</w:t>
      </w:r>
    </w:p>
    <w:p w14:paraId="4189728F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 xml:space="preserve">Arthur </w:t>
      </w:r>
      <w:proofErr w:type="spellStart"/>
      <w:r w:rsidRPr="00671A56">
        <w:rPr>
          <w:rFonts w:ascii="Helvetica" w:hAnsi="Helvetica" w:cs="Helvetica"/>
          <w:spacing w:val="10"/>
        </w:rPr>
        <w:t>Luis</w:t>
      </w:r>
      <w:proofErr w:type="spellEnd"/>
      <w:r w:rsidRPr="00671A56">
        <w:rPr>
          <w:rFonts w:ascii="Helvetica" w:hAnsi="Helvetica" w:cs="Helvetica"/>
          <w:spacing w:val="10"/>
        </w:rPr>
        <w:t xml:space="preserve"> Pinho de Lima</w:t>
      </w:r>
    </w:p>
    <w:p w14:paraId="50FCB010" w14:textId="77777777" w:rsidR="00671A56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Secretário-Chefe da Casa Civil</w:t>
      </w:r>
    </w:p>
    <w:p w14:paraId="28E2D505" w14:textId="08FB4708" w:rsidR="008F2DFC" w:rsidRPr="00671A56" w:rsidRDefault="00671A56" w:rsidP="00671A5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71A56">
        <w:rPr>
          <w:rFonts w:ascii="Helvetica" w:hAnsi="Helvetica" w:cs="Helvetica"/>
          <w:spacing w:val="10"/>
        </w:rPr>
        <w:t>Publicada na Assessoria Técnico-Legislativa, em 22 de dezembro de 2023.</w:t>
      </w:r>
    </w:p>
    <w:sectPr w:rsidR="008F2DFC" w:rsidRPr="00671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56"/>
    <w:rsid w:val="00671A56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EB"/>
  <w15:chartTrackingRefBased/>
  <w15:docId w15:val="{43DD7037-0E25-4EB5-A258-793B660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5CAC1-1534-4FF9-882E-9BE7A1F534CC}"/>
</file>

<file path=customXml/itemProps2.xml><?xml version="1.0" encoding="utf-8"?>
<ds:datastoreItem xmlns:ds="http://schemas.openxmlformats.org/officeDocument/2006/customXml" ds:itemID="{120F531A-2713-4D0F-A787-EE1D69A09D34}"/>
</file>

<file path=customXml/itemProps3.xml><?xml version="1.0" encoding="utf-8"?>
<ds:datastoreItem xmlns:ds="http://schemas.openxmlformats.org/officeDocument/2006/customXml" ds:itemID="{7F4FEC96-81AD-43CD-B5D9-5F86AA9B2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2024-01-19T19:52:00Z</dcterms:created>
  <dcterms:modified xsi:type="dcterms:W3CDTF">2024-01-19T19:55:00Z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